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7A637" w14:textId="1F32674B" w:rsidR="00075B3D" w:rsidRPr="00181043" w:rsidRDefault="00075B3D" w:rsidP="00075B3D">
      <w:pPr>
        <w:pStyle w:val="CRCoverPage"/>
        <w:outlineLvl w:val="0"/>
        <w:rPr>
          <w:b/>
          <w:noProof/>
          <w:sz w:val="24"/>
        </w:rPr>
      </w:pPr>
      <w:r w:rsidRPr="00692DEB">
        <w:rPr>
          <w:rFonts w:cs="Arial"/>
          <w:b/>
          <w:sz w:val="24"/>
          <w:lang w:val="en-US"/>
        </w:rPr>
        <w:t>3GPP TSG RAN WG2 Meeting #1</w:t>
      </w:r>
      <w:r>
        <w:rPr>
          <w:rFonts w:cs="Arial"/>
          <w:b/>
          <w:sz w:val="24"/>
          <w:lang w:val="en-US"/>
        </w:rPr>
        <w:t>26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C679E8" w:rsidRPr="00C679E8">
        <w:rPr>
          <w:rFonts w:cs="Arial"/>
          <w:b/>
          <w:sz w:val="24"/>
          <w:lang w:val="en-US"/>
        </w:rPr>
        <w:t>R2-2404639</w:t>
      </w:r>
      <w:r w:rsidRPr="00692DEB">
        <w:rPr>
          <w:rFonts w:cs="Arial"/>
          <w:b/>
          <w:sz w:val="24"/>
          <w:lang w:val="en-US"/>
        </w:rPr>
        <w:br/>
      </w: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1C21AB8A"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5745C1">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125B9C9D"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6205B">
        <w:rPr>
          <w:rFonts w:ascii="Arial" w:eastAsia="Times New Roman" w:hAnsi="Arial" w:cs="Arial"/>
          <w:b/>
          <w:bCs/>
          <w:color w:val="auto"/>
          <w:sz w:val="24"/>
          <w:lang w:eastAsia="en-US"/>
        </w:rPr>
        <w:t xml:space="preserve">Further </w:t>
      </w:r>
      <w:r w:rsidR="00172C52">
        <w:rPr>
          <w:rFonts w:ascii="AppleSystemUIFont" w:hAnsi="AppleSystemUIFont" w:cs="AppleSystemUIFont"/>
          <w:b/>
          <w:bCs/>
          <w:color w:val="auto"/>
          <w:sz w:val="26"/>
          <w:szCs w:val="26"/>
          <w:lang w:eastAsia="zh-CN"/>
        </w:rPr>
        <w:t>d</w:t>
      </w:r>
      <w:r w:rsidR="009E1302">
        <w:rPr>
          <w:rFonts w:ascii="AppleSystemUIFont" w:hAnsi="AppleSystemUIFont" w:cs="AppleSystemUIFont"/>
          <w:b/>
          <w:bCs/>
          <w:color w:val="auto"/>
          <w:sz w:val="26"/>
          <w:szCs w:val="26"/>
          <w:lang w:eastAsia="zh-CN"/>
        </w:rPr>
        <w:t xml:space="preserve">iscussion on NW-sided data collection </w:t>
      </w:r>
    </w:p>
    <w:p w14:paraId="7DC0B9EA" w14:textId="728191D7"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67C552E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001233C6"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0B488474" w:rsidR="004E55A4" w:rsidRDefault="00DC28A0"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20E93C40">
                <wp:simplePos x="0" y="0"/>
                <wp:positionH relativeFrom="column">
                  <wp:posOffset>63500</wp:posOffset>
                </wp:positionH>
                <wp:positionV relativeFrom="paragraph">
                  <wp:posOffset>595981</wp:posOffset>
                </wp:positionV>
                <wp:extent cx="5478780" cy="1757045"/>
                <wp:effectExtent l="0" t="0" r="7620" b="8255"/>
                <wp:wrapTopAndBottom/>
                <wp:docPr id="5" name="Text Box 5"/>
                <wp:cNvGraphicFramePr/>
                <a:graphic xmlns:a="http://schemas.openxmlformats.org/drawingml/2006/main">
                  <a:graphicData uri="http://schemas.microsoft.com/office/word/2010/wordprocessingShape">
                    <wps:wsp>
                      <wps:cNvSpPr txBox="1"/>
                      <wps:spPr>
                        <a:xfrm>
                          <a:off x="0" y="0"/>
                          <a:ext cx="5478780" cy="1757045"/>
                        </a:xfrm>
                        <a:prstGeom prst="rect">
                          <a:avLst/>
                        </a:prstGeom>
                        <a:solidFill>
                          <a:schemeClr val="lt1"/>
                        </a:solidFill>
                        <a:ln w="6350">
                          <a:solidFill>
                            <a:prstClr val="black"/>
                          </a:solidFill>
                        </a:ln>
                      </wps:spPr>
                      <wps:txbx>
                        <w:txbxContent>
                          <w:p w14:paraId="35AF91DB" w14:textId="77777777" w:rsidR="00223BB6" w:rsidRPr="00F03FD6" w:rsidRDefault="00223BB6" w:rsidP="002D450D">
                            <w:pPr>
                              <w:numPr>
                                <w:ilvl w:val="0"/>
                                <w:numId w:val="19"/>
                              </w:numPr>
                              <w:spacing w:before="180"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w:t>
                            </w:r>
                            <w:proofErr w:type="spellStart"/>
                            <w:r>
                              <w:rPr>
                                <w:bCs/>
                              </w:rPr>
                              <w:t>FS_NR_AIML_Air</w:t>
                            </w:r>
                            <w:proofErr w:type="spellEnd"/>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and protocol aspects of Life Cycle Management (LCM) enabling functionality and model (if justified) selection, activation, deactivation, switching, </w:t>
                            </w:r>
                            <w:proofErr w:type="gramStart"/>
                            <w:r w:rsidRPr="00F03FD6">
                              <w:rPr>
                                <w:bCs/>
                              </w:rPr>
                              <w:t>fallback</w:t>
                            </w:r>
                            <w:proofErr w:type="gramEnd"/>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w:t>
                            </w:r>
                            <w:proofErr w:type="spellStart"/>
                            <w:r w:rsidRPr="00F03FD6">
                              <w:rPr>
                                <w:bCs/>
                              </w:rPr>
                              <w:t>signalling</w:t>
                            </w:r>
                            <w:proofErr w:type="spellEnd"/>
                            <w:r w:rsidRPr="00F03FD6">
                              <w:rPr>
                                <w:bCs/>
                              </w:rPr>
                              <w:t xml:space="preserve"> is part of the above </w:t>
                            </w:r>
                            <w:proofErr w:type="gramStart"/>
                            <w:r w:rsidRPr="00F03FD6">
                              <w:rPr>
                                <w:bCs/>
                              </w:rPr>
                              <w:t>objective</w:t>
                            </w:r>
                            <w:proofErr w:type="gramEnd"/>
                            <w:r w:rsidRPr="00F03FD6">
                              <w:rPr>
                                <w:bCs/>
                              </w:rPr>
                              <w:t xml:space="preser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w:t>
                            </w:r>
                            <w:proofErr w:type="spellStart"/>
                            <w:r w:rsidRPr="00F03FD6">
                              <w:rPr>
                                <w:bCs/>
                              </w:rPr>
                              <w:t>signalling</w:t>
                            </w:r>
                            <w:proofErr w:type="spellEnd"/>
                            <w:r w:rsidRPr="00F03FD6">
                              <w:rPr>
                                <w:bCs/>
                              </w:rPr>
                              <w:t xml:space="preserve">/mechanism(s) </w:t>
                            </w:r>
                            <w:r>
                              <w:rPr>
                                <w:bCs/>
                              </w:rPr>
                              <w:t xml:space="preserve">for LCM </w:t>
                            </w:r>
                            <w:r w:rsidRPr="00F03FD6">
                              <w:rPr>
                                <w:bCs/>
                              </w:rPr>
                              <w:t xml:space="preserve">to facilitate </w:t>
                            </w:r>
                            <w:r>
                              <w:rPr>
                                <w:bCs/>
                              </w:rPr>
                              <w:t xml:space="preserve">model training, inference, performance monitoring, </w:t>
                            </w:r>
                            <w:r w:rsidRPr="00DC28A0">
                              <w:rPr>
                                <w:bCs/>
                                <w:highlight w:val="yellow"/>
                              </w:rPr>
                              <w:t>data collection (except for the purpose of CN/OAM/OTT collection of UE-sided model training data)</w:t>
                            </w:r>
                            <w:r w:rsidRPr="00F03FD6">
                              <w:rPr>
                                <w:bCs/>
                              </w:rPr>
                              <w:t xml:space="preserve"> for both UE-sided and NW-sided </w:t>
                            </w:r>
                            <w:proofErr w:type="gramStart"/>
                            <w:r w:rsidRPr="00F03FD6">
                              <w:rPr>
                                <w:bCs/>
                              </w:rPr>
                              <w:t>model</w:t>
                            </w:r>
                            <w:r>
                              <w:rPr>
                                <w:bCs/>
                              </w:rPr>
                              <w:t>s</w:t>
                            </w:r>
                            <w:proofErr w:type="gramEnd"/>
                          </w:p>
                          <w:p w14:paraId="1087F424" w14:textId="77777777" w:rsidR="00223BB6" w:rsidRPr="00F03FD6" w:rsidRDefault="00223BB6" w:rsidP="00223BB6">
                            <w:pPr>
                              <w:numPr>
                                <w:ilvl w:val="1"/>
                                <w:numId w:val="19"/>
                              </w:numPr>
                              <w:spacing w:after="0"/>
                              <w:textAlignment w:val="baseline"/>
                              <w:rPr>
                                <w:bCs/>
                              </w:rPr>
                            </w:pPr>
                            <w:proofErr w:type="spellStart"/>
                            <w:r w:rsidRPr="00F03FD6">
                              <w:rPr>
                                <w:bCs/>
                              </w:rPr>
                              <w:t>Signalling</w:t>
                            </w:r>
                            <w:proofErr w:type="spellEnd"/>
                            <w:r w:rsidRPr="00F03FD6">
                              <w:rPr>
                                <w:bCs/>
                              </w:rPr>
                              <w:t xml:space="preserve"> mechanism of applicable functionalities/models</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pt;margin-top:46.95pt;width:431.4pt;height:13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" fillcolor="white [3201]" strokeweight=".5pt">
                <v:textbox>
                  <w:txbxContent>
                    <w:p w14:paraId="35AF91DB" w14:textId="77777777" w:rsidR="00223BB6" w:rsidRPr="00F03FD6" w:rsidRDefault="00223BB6" w:rsidP="002D450D">
                      <w:pPr>
                        <w:numPr>
                          <w:ilvl w:val="0"/>
                          <w:numId w:val="19"/>
                        </w:numPr>
                        <w:spacing w:before="180" w:after="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B7B4C09" w14:textId="77777777" w:rsidR="00223BB6" w:rsidRPr="00F03FD6" w:rsidRDefault="00223BB6" w:rsidP="00223BB6">
                      <w:pPr>
                        <w:numPr>
                          <w:ilvl w:val="1"/>
                          <w:numId w:val="19"/>
                        </w:numPr>
                        <w:spacing w:after="0"/>
                        <w:textAlignment w:val="baseline"/>
                        <w:rPr>
                          <w:bCs/>
                        </w:rPr>
                      </w:pPr>
                      <w:r w:rsidRPr="00F03FD6">
                        <w:rPr>
                          <w:bCs/>
                        </w:rPr>
                        <w:t>Signalling and protocol aspects of Life Cycle Management (LCM) enabling functionality and model (if justified) selection, activation, deactivation, switching, fallback</w:t>
                      </w:r>
                    </w:p>
                    <w:p w14:paraId="3420C811" w14:textId="77777777" w:rsidR="00223BB6" w:rsidRPr="00F03FD6" w:rsidRDefault="00223BB6" w:rsidP="00223BB6">
                      <w:pPr>
                        <w:numPr>
                          <w:ilvl w:val="2"/>
                          <w:numId w:val="19"/>
                        </w:numPr>
                        <w:spacing w:after="0"/>
                        <w:textAlignment w:val="baseline"/>
                        <w:rPr>
                          <w:bCs/>
                        </w:rPr>
                      </w:pPr>
                      <w:r w:rsidRPr="00F03FD6">
                        <w:rPr>
                          <w:bCs/>
                        </w:rPr>
                        <w:t xml:space="preserve">Identification related signalling is part of the above objective </w:t>
                      </w:r>
                    </w:p>
                    <w:p w14:paraId="68A80300" w14:textId="77777777" w:rsidR="00223BB6" w:rsidRPr="00F03FD6" w:rsidRDefault="00223BB6" w:rsidP="00223BB6">
                      <w:pPr>
                        <w:numPr>
                          <w:ilvl w:val="1"/>
                          <w:numId w:val="19"/>
                        </w:numPr>
                        <w:spacing w:after="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DC28A0">
                        <w:rPr>
                          <w:bCs/>
                          <w:highlight w:val="yellow"/>
                        </w:rPr>
                        <w:t>data collection (except for the purpose of CN/OAM/OTT collection of UE-sided model training data)</w:t>
                      </w:r>
                      <w:r w:rsidRPr="00F03FD6">
                        <w:rPr>
                          <w:bCs/>
                        </w:rPr>
                        <w:t xml:space="preserve"> for both UE-sided and NW-sided model</w:t>
                      </w:r>
                      <w:r>
                        <w:rPr>
                          <w:bCs/>
                        </w:rPr>
                        <w:t>s</w:t>
                      </w:r>
                    </w:p>
                    <w:p w14:paraId="1087F424" w14:textId="77777777" w:rsidR="00223BB6" w:rsidRPr="00F03FD6" w:rsidRDefault="00223BB6" w:rsidP="00223BB6">
                      <w:pPr>
                        <w:numPr>
                          <w:ilvl w:val="1"/>
                          <w:numId w:val="19"/>
                        </w:numPr>
                        <w:spacing w:after="0"/>
                        <w:textAlignment w:val="baseline"/>
                        <w:rPr>
                          <w:bCs/>
                        </w:rPr>
                      </w:pPr>
                      <w:r w:rsidRPr="00F03FD6">
                        <w:rPr>
                          <w:bCs/>
                        </w:rPr>
                        <w:t>Signalling mechanism of applicable functionalities/models</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Rel-19 WID of AI/ML</w:t>
      </w:r>
      <w:r w:rsidR="00011E45">
        <w:rPr>
          <w:lang w:eastAsia="zh-CN"/>
        </w:rPr>
        <w:t xml:space="preserve"> </w:t>
      </w:r>
      <w:r w:rsidR="006C0C1B">
        <w:rPr>
          <w:lang w:eastAsia="zh-CN"/>
        </w:rPr>
        <w:t>for air interface (</w:t>
      </w:r>
      <w:r w:rsidR="00011E45">
        <w:rPr>
          <w:lang w:eastAsia="zh-CN"/>
        </w:rPr>
        <w:t>WID RP-2</w:t>
      </w:r>
      <w:r w:rsidR="00732BCD">
        <w:rPr>
          <w:lang w:eastAsia="zh-CN"/>
        </w:rPr>
        <w:t>3</w:t>
      </w:r>
      <w:r w:rsidR="002156E2">
        <w:rPr>
          <w:lang w:eastAsia="zh-CN"/>
        </w:rPr>
        <w:t>4039</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w:t>
      </w:r>
      <w:r w:rsidR="0061600A">
        <w:rPr>
          <w:lang w:eastAsia="zh-CN"/>
        </w:rPr>
        <w:t>.</w:t>
      </w:r>
      <w:r w:rsidR="00346E16">
        <w:rPr>
          <w:lang w:eastAsia="zh-CN"/>
        </w:rPr>
        <w:t xml:space="preserve"> </w:t>
      </w:r>
      <w:r w:rsidR="0061600A">
        <w:rPr>
          <w:lang w:eastAsia="zh-CN"/>
        </w:rPr>
        <w:t>T</w:t>
      </w:r>
      <w:r w:rsidR="00011E45">
        <w:rPr>
          <w:lang w:eastAsia="zh-CN"/>
        </w:rPr>
        <w:t xml:space="preserve">he WI objective on </w:t>
      </w:r>
      <w:r w:rsidR="00A45F0F">
        <w:rPr>
          <w:lang w:eastAsia="zh-CN"/>
        </w:rPr>
        <w:t>general LCM framework</w:t>
      </w:r>
      <w:r w:rsidR="00011E45">
        <w:rPr>
          <w:lang w:eastAsia="zh-CN"/>
        </w:rPr>
        <w:t xml:space="preserve"> is </w:t>
      </w:r>
      <w:r w:rsidR="0061600A">
        <w:rPr>
          <w:lang w:eastAsia="zh-CN"/>
        </w:rPr>
        <w:t>led by RAN2. One of its sub-</w:t>
      </w:r>
      <w:r w:rsidR="00BF6B3A">
        <w:rPr>
          <w:lang w:eastAsia="zh-CN"/>
        </w:rPr>
        <w:t>objectives</w:t>
      </w:r>
      <w:r w:rsidR="0061600A">
        <w:rPr>
          <w:lang w:eastAsia="zh-CN"/>
        </w:rPr>
        <w:t xml:space="preserve"> is to specify </w:t>
      </w:r>
      <w:r>
        <w:rPr>
          <w:lang w:eastAsia="zh-CN"/>
        </w:rPr>
        <w:t xml:space="preserve">data collection for NW-sided model, as highlighted </w:t>
      </w:r>
      <w:r w:rsidR="00011E45">
        <w:rPr>
          <w:lang w:eastAsia="zh-CN"/>
        </w:rPr>
        <w:t xml:space="preserve">copied below: </w:t>
      </w:r>
    </w:p>
    <w:p w14:paraId="605766D5" w14:textId="2A4EDBAA" w:rsidR="00D17176" w:rsidRDefault="00D17176" w:rsidP="00D17176">
      <w:pPr>
        <w:pStyle w:val="NO"/>
        <w:spacing w:before="180"/>
        <w:ind w:left="0" w:firstLine="0"/>
        <w:rPr>
          <w:lang w:eastAsia="zh-CN"/>
        </w:rPr>
      </w:pPr>
      <w:r>
        <w:rPr>
          <w:lang w:eastAsia="zh-CN"/>
        </w:rPr>
        <w:t>In RAN2#125b [2], NW-sided data collection was discussed, and below agreements were made:</w:t>
      </w:r>
    </w:p>
    <w:p w14:paraId="446BF9EF" w14:textId="77777777" w:rsidR="00DD4588" w:rsidRPr="00851D82" w:rsidRDefault="00DD4588" w:rsidP="00DD4588">
      <w:pPr>
        <w:pStyle w:val="Doc-text2"/>
        <w:pBdr>
          <w:top w:val="single" w:sz="4" w:space="1" w:color="auto"/>
          <w:left w:val="single" w:sz="4" w:space="4" w:color="auto"/>
          <w:bottom w:val="single" w:sz="4" w:space="1" w:color="auto"/>
          <w:right w:val="single" w:sz="4" w:space="4" w:color="auto"/>
        </w:pBdr>
        <w:rPr>
          <w:b/>
          <w:bCs/>
          <w:noProof/>
        </w:rPr>
      </w:pPr>
      <w:r w:rsidRPr="00851D82">
        <w:rPr>
          <w:b/>
          <w:bCs/>
          <w:noProof/>
        </w:rPr>
        <w:t>Agreements</w:t>
      </w:r>
    </w:p>
    <w:p w14:paraId="7D602AD3" w14:textId="77777777" w:rsidR="00DD4588" w:rsidRDefault="00DD4588" w:rsidP="00DD4588">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6D57DB28" w14:textId="77777777" w:rsidR="00DD4588" w:rsidRPr="00657AB0" w:rsidRDefault="00DD4588" w:rsidP="00DD4588">
      <w:pPr>
        <w:pStyle w:val="Doc-text2"/>
        <w:pBdr>
          <w:top w:val="single" w:sz="4" w:space="1" w:color="auto"/>
          <w:left w:val="single" w:sz="4" w:space="4" w:color="auto"/>
          <w:bottom w:val="single" w:sz="4" w:space="1" w:color="auto"/>
          <w:right w:val="single" w:sz="4" w:space="4" w:color="auto"/>
        </w:pBdr>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28159DE7" w14:textId="22B471AC" w:rsidR="00D17176" w:rsidRDefault="00DD4588" w:rsidP="00D7007A">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RAN2 supports enhancements to MDT for data collection framework for training.  FSS Whether to enhance logged or immediate MDT</w:t>
      </w:r>
    </w:p>
    <w:p w14:paraId="4583691B" w14:textId="1A4072FF" w:rsidR="000B3D38" w:rsidRDefault="00AB22F0" w:rsidP="005A4665">
      <w:pPr>
        <w:pStyle w:val="NO"/>
        <w:spacing w:before="180"/>
        <w:ind w:left="0" w:firstLine="0"/>
        <w:rPr>
          <w:lang w:eastAsia="zh-CN"/>
        </w:rPr>
      </w:pPr>
      <w:r>
        <w:rPr>
          <w:lang w:eastAsia="zh-CN"/>
        </w:rPr>
        <w:t xml:space="preserve">In this contribution, we </w:t>
      </w:r>
      <w:r w:rsidR="00D7007A">
        <w:rPr>
          <w:lang w:eastAsia="zh-CN"/>
        </w:rPr>
        <w:t>further discuss</w:t>
      </w:r>
      <w:r w:rsidR="004E55A4">
        <w:rPr>
          <w:lang w:eastAsia="zh-CN"/>
        </w:rPr>
        <w:t xml:space="preserve"> </w:t>
      </w:r>
      <w:r w:rsidR="00830D12">
        <w:rPr>
          <w:lang w:eastAsia="zh-CN"/>
        </w:rPr>
        <w:t>NW-sided data collection</w:t>
      </w:r>
      <w:r w:rsidR="000A7746">
        <w:rPr>
          <w:lang w:eastAsia="zh-CN"/>
        </w:rPr>
        <w:t xml:space="preserve"> from below aspects:</w:t>
      </w:r>
    </w:p>
    <w:p w14:paraId="607752A2" w14:textId="77777777" w:rsidR="000A7746" w:rsidRPr="00672074" w:rsidRDefault="000A7746" w:rsidP="001872C1">
      <w:pPr>
        <w:pStyle w:val="ListParagraph"/>
        <w:numPr>
          <w:ilvl w:val="0"/>
          <w:numId w:val="35"/>
        </w:numPr>
        <w:tabs>
          <w:tab w:val="left" w:pos="6093"/>
        </w:tabs>
        <w:ind w:firstLineChars="0"/>
      </w:pPr>
      <w:r w:rsidRPr="00672074">
        <w:t>Requirement of NW-sided data collection</w:t>
      </w:r>
    </w:p>
    <w:p w14:paraId="7DA5F995" w14:textId="586EB262" w:rsidR="000A7746" w:rsidRPr="00672074" w:rsidRDefault="000A7746" w:rsidP="001872C1">
      <w:pPr>
        <w:pStyle w:val="ListParagraph"/>
        <w:numPr>
          <w:ilvl w:val="0"/>
          <w:numId w:val="35"/>
        </w:numPr>
        <w:tabs>
          <w:tab w:val="left" w:pos="6093"/>
        </w:tabs>
        <w:ind w:firstLineChars="0"/>
      </w:pPr>
      <w:r w:rsidRPr="00672074">
        <w:t xml:space="preserve">RAN2 </w:t>
      </w:r>
      <w:r w:rsidR="00B80EFF">
        <w:t>scope</w:t>
      </w:r>
      <w:r w:rsidRPr="00672074">
        <w:t xml:space="preserve"> of NW-sided data collection</w:t>
      </w:r>
    </w:p>
    <w:p w14:paraId="2AA109AB" w14:textId="77777777" w:rsidR="000A7746" w:rsidRPr="00672074" w:rsidRDefault="000A7746" w:rsidP="001872C1">
      <w:pPr>
        <w:pStyle w:val="ListParagraph"/>
        <w:numPr>
          <w:ilvl w:val="0"/>
          <w:numId w:val="35"/>
        </w:numPr>
        <w:tabs>
          <w:tab w:val="left" w:pos="6093"/>
        </w:tabs>
        <w:ind w:firstLineChars="0"/>
      </w:pPr>
      <w:r w:rsidRPr="00672074">
        <w:t>NW-sided data collection for AI/ML based beam management</w:t>
      </w:r>
    </w:p>
    <w:p w14:paraId="68513D6F" w14:textId="2CD17689" w:rsidR="001872C1" w:rsidRDefault="001872C1" w:rsidP="001872C1">
      <w:pPr>
        <w:pStyle w:val="ListParagraph"/>
        <w:numPr>
          <w:ilvl w:val="0"/>
          <w:numId w:val="35"/>
        </w:numPr>
        <w:tabs>
          <w:tab w:val="left" w:pos="6093"/>
        </w:tabs>
        <w:ind w:firstLineChars="0"/>
      </w:pPr>
      <w:r w:rsidRPr="00672074">
        <w:t>NW-sided data collection for AI/ML based positioning</w:t>
      </w:r>
    </w:p>
    <w:p w14:paraId="19FE92DF" w14:textId="77777777" w:rsidR="00672074" w:rsidRPr="00672074" w:rsidRDefault="00672074" w:rsidP="00672074">
      <w:pPr>
        <w:pStyle w:val="ListParagraph"/>
        <w:tabs>
          <w:tab w:val="left" w:pos="6093"/>
        </w:tabs>
        <w:ind w:left="720" w:firstLineChars="0" w:firstLine="0"/>
      </w:pPr>
    </w:p>
    <w:p w14:paraId="543E355E" w14:textId="77777777" w:rsidR="00672074" w:rsidRDefault="00672074" w:rsidP="00672074">
      <w:pPr>
        <w:pStyle w:val="Heading1"/>
        <w:rPr>
          <w:lang w:val="en-US"/>
        </w:rPr>
      </w:pPr>
      <w:r>
        <w:rPr>
          <w:lang w:val="en-US"/>
        </w:rPr>
        <w:lastRenderedPageBreak/>
        <w:t xml:space="preserve">2 </w:t>
      </w:r>
      <w:r w:rsidRPr="00692DEB">
        <w:rPr>
          <w:lang w:val="en-US"/>
        </w:rPr>
        <w:t xml:space="preserve">Discussion </w:t>
      </w:r>
    </w:p>
    <w:p w14:paraId="71922A04" w14:textId="77777777" w:rsidR="00672074" w:rsidRDefault="00672074" w:rsidP="00672074">
      <w:pPr>
        <w:pStyle w:val="Heading2"/>
      </w:pPr>
      <w:r>
        <w:t>2.1 Requirement of NW-sided data collection</w:t>
      </w:r>
    </w:p>
    <w:p w14:paraId="72E6A040" w14:textId="35062576" w:rsidR="00C80D60" w:rsidRPr="00476064" w:rsidRDefault="00AA0941" w:rsidP="00AA0941">
      <w:pPr>
        <w:pStyle w:val="ListParagraph"/>
        <w:tabs>
          <w:tab w:val="left" w:pos="6093"/>
        </w:tabs>
        <w:ind w:firstLineChars="0" w:firstLine="0"/>
      </w:pPr>
      <w:r>
        <w:t>In Section 7.2.1.3.1 of TR 38.843 [</w:t>
      </w:r>
      <w:r w:rsidR="00705101">
        <w:t>3</w:t>
      </w:r>
      <w:r>
        <w:t>], it captured 3 design principles of NW-sided data collection:</w:t>
      </w:r>
    </w:p>
    <w:p w14:paraId="7DCDED90" w14:textId="77777777" w:rsidR="00680053" w:rsidRDefault="00255EEF" w:rsidP="00680053">
      <w:r>
        <w:rPr>
          <w:noProof/>
        </w:rPr>
        <mc:AlternateContent>
          <mc:Choice Requires="wps">
            <w:drawing>
              <wp:anchor distT="0" distB="0" distL="114300" distR="114300" simplePos="0" relativeHeight="251664384" behindDoc="0" locked="0" layoutInCell="1" allowOverlap="1" wp14:anchorId="59077AC1" wp14:editId="6947B3AC">
                <wp:simplePos x="0" y="0"/>
                <wp:positionH relativeFrom="column">
                  <wp:posOffset>-103505</wp:posOffset>
                </wp:positionH>
                <wp:positionV relativeFrom="paragraph">
                  <wp:posOffset>79375</wp:posOffset>
                </wp:positionV>
                <wp:extent cx="6127115" cy="1852295"/>
                <wp:effectExtent l="0" t="0" r="6985" b="14605"/>
                <wp:wrapTopAndBottom/>
                <wp:docPr id="1248499241" name="Text Box 1"/>
                <wp:cNvGraphicFramePr/>
                <a:graphic xmlns:a="http://schemas.openxmlformats.org/drawingml/2006/main">
                  <a:graphicData uri="http://schemas.microsoft.com/office/word/2010/wordprocessingShape">
                    <wps:wsp>
                      <wps:cNvSpPr txBox="1"/>
                      <wps:spPr>
                        <a:xfrm>
                          <a:off x="0" y="0"/>
                          <a:ext cx="6127115" cy="1852295"/>
                        </a:xfrm>
                        <a:prstGeom prst="rect">
                          <a:avLst/>
                        </a:prstGeom>
                        <a:solidFill>
                          <a:schemeClr val="lt1"/>
                        </a:solidFill>
                        <a:ln w="6350">
                          <a:solidFill>
                            <a:prstClr val="black"/>
                          </a:solidFill>
                        </a:ln>
                      </wps:spPr>
                      <wps:txbx>
                        <w:txbxContent>
                          <w:p w14:paraId="2B60AE89" w14:textId="77777777" w:rsidR="00255EEF" w:rsidRDefault="00255EEF" w:rsidP="00255EEF">
                            <w:pPr>
                              <w:pStyle w:val="Heading5"/>
                            </w:pPr>
                            <w:r>
                              <w:t>7.2.1.3.1</w:t>
                            </w:r>
                            <w:r>
                              <w:tab/>
                              <w:t xml:space="preserve">Considerations for network-side data collection </w:t>
                            </w:r>
                          </w:p>
                          <w:p w14:paraId="37149729" w14:textId="77777777" w:rsidR="00255EEF" w:rsidRDefault="00255EEF" w:rsidP="00255EEF">
                            <w:r>
                              <w:t>A set of general data collection principles is expected to be considered for network-side model training. These include:</w:t>
                            </w:r>
                          </w:p>
                          <w:p w14:paraId="2BF7CE1F" w14:textId="77777777" w:rsidR="00255EEF" w:rsidRDefault="00255EEF" w:rsidP="00255EEF">
                            <w:pPr>
                              <w:pStyle w:val="ListParagraph"/>
                              <w:numPr>
                                <w:ilvl w:val="0"/>
                                <w:numId w:val="22"/>
                              </w:numPr>
                              <w:overflowPunct/>
                              <w:autoSpaceDE/>
                              <w:autoSpaceDN/>
                              <w:adjustRightInd/>
                              <w:ind w:firstLineChars="0"/>
                              <w:textAlignment w:val="auto"/>
                            </w:pPr>
                            <w:r>
                              <w:t>UE to support data logging,</w:t>
                            </w:r>
                          </w:p>
                          <w:p w14:paraId="5CAB4703" w14:textId="77777777" w:rsidR="00255EEF" w:rsidRDefault="00255EEF" w:rsidP="00255EEF">
                            <w:pPr>
                              <w:pStyle w:val="ListParagraph"/>
                              <w:numPr>
                                <w:ilvl w:val="0"/>
                                <w:numId w:val="22"/>
                              </w:numPr>
                              <w:overflowPunct/>
                              <w:autoSpaceDE/>
                              <w:autoSpaceDN/>
                              <w:adjustRightInd/>
                              <w:ind w:firstLineChars="0"/>
                              <w:textAlignment w:val="auto"/>
                            </w:pPr>
                            <w:r>
                              <w:t>UE to report the collected data periodically, event-based, and on-demand,</w:t>
                            </w:r>
                          </w:p>
                          <w:p w14:paraId="31D0306E" w14:textId="77777777" w:rsidR="00255EEF" w:rsidRDefault="00255EEF" w:rsidP="00255EEF">
                            <w:pPr>
                              <w:pStyle w:val="ListParagraph"/>
                              <w:numPr>
                                <w:ilvl w:val="0"/>
                                <w:numId w:val="22"/>
                              </w:numPr>
                              <w:overflowPunct/>
                              <w:autoSpaceDE/>
                              <w:autoSpaceDN/>
                              <w:adjustRightInd/>
                              <w:ind w:firstLineChars="0"/>
                              <w:textAlignment w:val="auto"/>
                            </w:pPr>
                            <w:r>
                              <w:t xml:space="preserve">The UE memory, processing power, energy consumption, </w:t>
                            </w:r>
                            <w:proofErr w:type="spellStart"/>
                            <w:r>
                              <w:t>signalling</w:t>
                            </w:r>
                            <w:proofErr w:type="spellEnd"/>
                            <w:r>
                              <w:t xml:space="preserve"> overhead should be considered.</w:t>
                            </w:r>
                          </w:p>
                          <w:p w14:paraId="1ADECCD9" w14:textId="77777777" w:rsidR="00255EEF" w:rsidRDefault="00255EEF" w:rsidP="00255EEF">
                            <w:pPr>
                              <w:ind w:leftChars="90" w:left="180"/>
                              <w:rPr>
                                <w:lang w:eastAsia="zh-CN"/>
                              </w:rPr>
                            </w:pPr>
                            <w:r>
                              <w:rPr>
                                <w:lang w:eastAsia="zh-CN"/>
                              </w:rPr>
                              <w:t>Note: The above principles can be revised depending on RAN1 requirements.</w:t>
                            </w:r>
                          </w:p>
                          <w:p w14:paraId="70654EFC" w14:textId="77777777" w:rsidR="00255EEF" w:rsidRDefault="00255EEF" w:rsidP="00255E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077AC1" id="Text Box 1" o:spid="_x0000_s1027" type="#_x0000_t202" style="position:absolute;margin-left:-8.15pt;margin-top:6.25pt;width:482.45pt;height:145.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" fillcolor="white [3201]" strokeweight=".5pt">
                <v:textbox>
                  <w:txbxContent>
                    <w:p w14:paraId="2B60AE89" w14:textId="77777777" w:rsidR="00255EEF" w:rsidRDefault="00255EEF" w:rsidP="00255EEF">
                      <w:pPr>
                        <w:pStyle w:val="Heading5"/>
                      </w:pPr>
                      <w:r>
                        <w:t>7.2.1.3.1</w:t>
                      </w:r>
                      <w:r>
                        <w:tab/>
                        <w:t xml:space="preserve">Considerations for network-side data collection </w:t>
                      </w:r>
                    </w:p>
                    <w:p w14:paraId="37149729" w14:textId="77777777" w:rsidR="00255EEF" w:rsidRDefault="00255EEF" w:rsidP="00255EEF">
                      <w:r>
                        <w:t>A set of general data collection principles is expected to be considered for network-side model training. These include:</w:t>
                      </w:r>
                    </w:p>
                    <w:p w14:paraId="2BF7CE1F" w14:textId="77777777" w:rsidR="00255EEF" w:rsidRDefault="00255EEF" w:rsidP="00255EEF">
                      <w:pPr>
                        <w:pStyle w:val="ListParagraph"/>
                        <w:numPr>
                          <w:ilvl w:val="0"/>
                          <w:numId w:val="22"/>
                        </w:numPr>
                        <w:overflowPunct/>
                        <w:autoSpaceDE/>
                        <w:autoSpaceDN/>
                        <w:adjustRightInd/>
                        <w:ind w:firstLineChars="0"/>
                        <w:textAlignment w:val="auto"/>
                      </w:pPr>
                      <w:r>
                        <w:t>UE to support data logging,</w:t>
                      </w:r>
                    </w:p>
                    <w:p w14:paraId="5CAB4703" w14:textId="77777777" w:rsidR="00255EEF" w:rsidRDefault="00255EEF" w:rsidP="00255EEF">
                      <w:pPr>
                        <w:pStyle w:val="ListParagraph"/>
                        <w:numPr>
                          <w:ilvl w:val="0"/>
                          <w:numId w:val="22"/>
                        </w:numPr>
                        <w:overflowPunct/>
                        <w:autoSpaceDE/>
                        <w:autoSpaceDN/>
                        <w:adjustRightInd/>
                        <w:ind w:firstLineChars="0"/>
                        <w:textAlignment w:val="auto"/>
                      </w:pPr>
                      <w:r>
                        <w:t>UE to report the collected data periodically, event-based, and on-demand,</w:t>
                      </w:r>
                    </w:p>
                    <w:p w14:paraId="31D0306E" w14:textId="77777777" w:rsidR="00255EEF" w:rsidRDefault="00255EEF" w:rsidP="00255EEF">
                      <w:pPr>
                        <w:pStyle w:val="ListParagraph"/>
                        <w:numPr>
                          <w:ilvl w:val="0"/>
                          <w:numId w:val="22"/>
                        </w:numPr>
                        <w:overflowPunct/>
                        <w:autoSpaceDE/>
                        <w:autoSpaceDN/>
                        <w:adjustRightInd/>
                        <w:ind w:firstLineChars="0"/>
                        <w:textAlignment w:val="auto"/>
                      </w:pPr>
                      <w:r>
                        <w:t>The UE memory, processing power, energy consumption, signalling overhead should be considered.</w:t>
                      </w:r>
                    </w:p>
                    <w:p w14:paraId="1ADECCD9" w14:textId="77777777" w:rsidR="00255EEF" w:rsidRDefault="00255EEF" w:rsidP="00255EEF">
                      <w:pPr>
                        <w:ind w:leftChars="90" w:left="180"/>
                        <w:rPr>
                          <w:lang w:eastAsia="zh-CN"/>
                        </w:rPr>
                      </w:pPr>
                      <w:r>
                        <w:rPr>
                          <w:lang w:eastAsia="zh-CN"/>
                        </w:rPr>
                        <w:t>Note: The above principles can be revised depending on RAN1 requirements.</w:t>
                      </w:r>
                    </w:p>
                    <w:p w14:paraId="70654EFC" w14:textId="77777777" w:rsidR="00255EEF" w:rsidRDefault="00255EEF" w:rsidP="00255EEF"/>
                  </w:txbxContent>
                </v:textbox>
                <w10:wrap type="topAndBottom"/>
              </v:shape>
            </w:pict>
          </mc:Fallback>
        </mc:AlternateContent>
      </w:r>
    </w:p>
    <w:p w14:paraId="1C4FA141" w14:textId="692CFC0A" w:rsidR="00967DAC" w:rsidRDefault="00967DAC" w:rsidP="00680053">
      <w:r>
        <w:rPr>
          <w:lang w:eastAsia="zh-CN"/>
        </w:rPr>
        <w:t xml:space="preserve">Besides the last principle (i.e., UE memory, processing power, energy consumption and signaling overhead should be considered), we think another principle is that the UE’s security and privacy requirements need to be satisfied. This principle is straight forward because the collected data is UE’s internal data. Please note that we just intend to list as one principle but doesn’t intend to study it in RAN2. Instead, SA3 is expected to </w:t>
      </w:r>
      <w:r w:rsidR="005A4665">
        <w:rPr>
          <w:lang w:eastAsia="zh-CN"/>
        </w:rPr>
        <w:t>evaluate</w:t>
      </w:r>
      <w:r>
        <w:rPr>
          <w:lang w:eastAsia="zh-CN"/>
        </w:rPr>
        <w:t xml:space="preserve"> it. </w:t>
      </w:r>
    </w:p>
    <w:p w14:paraId="35EA0804" w14:textId="79A45128" w:rsidR="00967DAC" w:rsidRDefault="00967DAC" w:rsidP="00967DAC">
      <w:pPr>
        <w:pStyle w:val="Caption"/>
      </w:pPr>
      <w:r>
        <w:rPr>
          <w:color w:val="auto"/>
        </w:rPr>
        <w:t>Proposal</w:t>
      </w:r>
      <w:r w:rsidRPr="00C532E0">
        <w:rPr>
          <w:color w:val="auto"/>
        </w:rPr>
        <w:t xml:space="preserve"> </w:t>
      </w:r>
      <w:r>
        <w:rPr>
          <w:color w:val="auto"/>
        </w:rPr>
        <w:t>1</w:t>
      </w:r>
      <w:r w:rsidRPr="00C532E0">
        <w:rPr>
          <w:color w:val="auto"/>
        </w:rPr>
        <w:t xml:space="preserve">: </w:t>
      </w:r>
      <w:r>
        <w:t>For NW-sided data collection,</w:t>
      </w:r>
      <w:r w:rsidR="00272C91">
        <w:t xml:space="preserve"> RAN2 agree </w:t>
      </w:r>
      <w:r w:rsidR="007622AE">
        <w:t>another design principle is that</w:t>
      </w:r>
      <w:r>
        <w:rPr>
          <w:lang w:eastAsia="zh-CN"/>
        </w:rPr>
        <w:t xml:space="preserve"> UE’s security and privacy requirements need to be satisfied</w:t>
      </w:r>
      <w:r>
        <w:t xml:space="preserve">. </w:t>
      </w:r>
    </w:p>
    <w:p w14:paraId="48E72D88" w14:textId="5EE9C27F" w:rsidR="00EF0392" w:rsidRDefault="00EF0392" w:rsidP="00EF0392">
      <w:pPr>
        <w:pStyle w:val="Heading2"/>
      </w:pPr>
      <w:r>
        <w:t xml:space="preserve">2.2 RAN2 </w:t>
      </w:r>
      <w:r w:rsidR="00186129">
        <w:t>scope</w:t>
      </w:r>
      <w:r>
        <w:t xml:space="preserve"> of NW-sided data collection</w:t>
      </w:r>
    </w:p>
    <w:p w14:paraId="1E5C24C7" w14:textId="15756DA3" w:rsidR="00503158" w:rsidRDefault="00503158" w:rsidP="00503158">
      <w:r>
        <w:t xml:space="preserve">In RAN1 </w:t>
      </w:r>
      <w:proofErr w:type="gramStart"/>
      <w:r>
        <w:t>reply</w:t>
      </w:r>
      <w:proofErr w:type="gramEnd"/>
      <w:r>
        <w:t xml:space="preserve"> LS on part A [</w:t>
      </w:r>
      <w:r w:rsidR="00603A36">
        <w:t>4</w:t>
      </w:r>
      <w:r>
        <w:t>] and on part B [</w:t>
      </w:r>
      <w:r w:rsidR="00603A36">
        <w:t>5</w:t>
      </w:r>
      <w:r>
        <w:t>], below latency requirements can be observed:</w:t>
      </w:r>
    </w:p>
    <w:p w14:paraId="4FFBB8CA" w14:textId="77777777" w:rsidR="00503158" w:rsidRDefault="00503158" w:rsidP="00503158">
      <w:pPr>
        <w:pStyle w:val="ListParagraph"/>
        <w:numPr>
          <w:ilvl w:val="0"/>
          <w:numId w:val="24"/>
        </w:numPr>
        <w:ind w:firstLineChars="0"/>
      </w:pPr>
      <w:r>
        <w:t>Model training: it has “relaxed” latency requirement for all use cases.</w:t>
      </w:r>
    </w:p>
    <w:p w14:paraId="06ECF6B3" w14:textId="77777777" w:rsidR="00503158" w:rsidRDefault="00503158" w:rsidP="00503158">
      <w:pPr>
        <w:pStyle w:val="ListParagraph"/>
        <w:numPr>
          <w:ilvl w:val="0"/>
          <w:numId w:val="24"/>
        </w:numPr>
        <w:ind w:firstLineChars="0"/>
      </w:pPr>
      <w:r>
        <w:t>Inference: it has “time-critical” latency requirement for all use cases.</w:t>
      </w:r>
    </w:p>
    <w:p w14:paraId="4BC0F849" w14:textId="77777777" w:rsidR="00503158" w:rsidRPr="00D2576E" w:rsidRDefault="00503158" w:rsidP="00503158">
      <w:pPr>
        <w:pStyle w:val="ListParagraph"/>
        <w:numPr>
          <w:ilvl w:val="0"/>
          <w:numId w:val="24"/>
        </w:numPr>
        <w:ind w:firstLineChars="0"/>
      </w:pPr>
      <w:r>
        <w:t>Performance monitoring: it has “near-real-time” latency requirement for all use cases.</w:t>
      </w:r>
    </w:p>
    <w:p w14:paraId="4501D865" w14:textId="20CC5C59" w:rsidR="00503158" w:rsidRDefault="00503158" w:rsidP="00503158">
      <w:r>
        <w:rPr>
          <w:noProof/>
        </w:rPr>
        <mc:AlternateContent>
          <mc:Choice Requires="wps">
            <w:drawing>
              <wp:anchor distT="0" distB="0" distL="114300" distR="114300" simplePos="0" relativeHeight="251662336" behindDoc="0" locked="0" layoutInCell="1" allowOverlap="1" wp14:anchorId="278B6529" wp14:editId="29B4A984">
                <wp:simplePos x="0" y="0"/>
                <wp:positionH relativeFrom="column">
                  <wp:posOffset>10160</wp:posOffset>
                </wp:positionH>
                <wp:positionV relativeFrom="paragraph">
                  <wp:posOffset>273050</wp:posOffset>
                </wp:positionV>
                <wp:extent cx="6144895" cy="1181100"/>
                <wp:effectExtent l="0" t="0" r="14605" b="12700"/>
                <wp:wrapTopAndBottom/>
                <wp:docPr id="959074600" name="Text Box 1"/>
                <wp:cNvGraphicFramePr/>
                <a:graphic xmlns:a="http://schemas.openxmlformats.org/drawingml/2006/main">
                  <a:graphicData uri="http://schemas.microsoft.com/office/word/2010/wordprocessingShape">
                    <wps:wsp>
                      <wps:cNvSpPr txBox="1"/>
                      <wps:spPr>
                        <a:xfrm>
                          <a:off x="0" y="0"/>
                          <a:ext cx="6144895" cy="1181100"/>
                        </a:xfrm>
                        <a:prstGeom prst="rect">
                          <a:avLst/>
                        </a:prstGeom>
                        <a:solidFill>
                          <a:schemeClr val="lt1"/>
                        </a:solidFill>
                        <a:ln w="6350">
                          <a:solidFill>
                            <a:prstClr val="black"/>
                          </a:solidFill>
                        </a:ln>
                      </wps:spPr>
                      <wps:txbx>
                        <w:txbxContent>
                          <w:p w14:paraId="0C682465" w14:textId="77777777" w:rsidR="00503158" w:rsidRPr="00441BE4" w:rsidRDefault="00503158" w:rsidP="00503158">
                            <w:pPr>
                              <w:pStyle w:val="ListParagraph"/>
                              <w:widowControl w:val="0"/>
                              <w:numPr>
                                <w:ilvl w:val="0"/>
                                <w:numId w:val="23"/>
                              </w:numPr>
                              <w:overflowPunct/>
                              <w:autoSpaceDE/>
                              <w:autoSpaceDN/>
                              <w:adjustRightInd/>
                              <w:spacing w:after="160" w:line="256" w:lineRule="auto"/>
                              <w:ind w:firstLineChars="0"/>
                              <w:jc w:val="both"/>
                              <w:textAlignment w:val="auto"/>
                              <w:rPr>
                                <w:lang w:eastAsia="ko-KR"/>
                              </w:rPr>
                            </w:pPr>
                            <w:r w:rsidRPr="00441BE4">
                              <w:rPr>
                                <w:lang w:eastAsia="ko-KR"/>
                              </w:rPr>
                              <w:t>In answering latency requirements, RAN1 used the following descriptions:</w:t>
                            </w:r>
                          </w:p>
                          <w:p w14:paraId="1248DBC9"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Relaxed (e.g., minutes, hours, days, or no latency requirement)</w:t>
                            </w:r>
                          </w:p>
                          <w:p w14:paraId="10245E20"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Near-real-time (e.g., several tens of msecs to a few seconds)</w:t>
                            </w:r>
                          </w:p>
                          <w:p w14:paraId="5E3BBCA0"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Time-critical (e.g., a few msecs)</w:t>
                            </w:r>
                          </w:p>
                          <w:p w14:paraId="34C03F83" w14:textId="77777777" w:rsidR="00503158" w:rsidRDefault="00503158" w:rsidP="0050315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B6529" id="_x0000_s1028" type="#_x0000_t202" style="position:absolute;margin-left:.8pt;margin-top:21.5pt;width:483.85pt;height:9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" fillcolor="white [3201]" strokeweight=".5pt">
                <v:textbox>
                  <w:txbxContent>
                    <w:p w14:paraId="0C682465" w14:textId="77777777" w:rsidR="00503158" w:rsidRPr="00441BE4" w:rsidRDefault="00503158" w:rsidP="00503158">
                      <w:pPr>
                        <w:pStyle w:val="ListParagraph"/>
                        <w:widowControl w:val="0"/>
                        <w:numPr>
                          <w:ilvl w:val="0"/>
                          <w:numId w:val="23"/>
                        </w:numPr>
                        <w:overflowPunct/>
                        <w:autoSpaceDE/>
                        <w:autoSpaceDN/>
                        <w:adjustRightInd/>
                        <w:spacing w:after="160" w:line="256" w:lineRule="auto"/>
                        <w:ind w:firstLineChars="0"/>
                        <w:jc w:val="both"/>
                        <w:textAlignment w:val="auto"/>
                        <w:rPr>
                          <w:lang w:eastAsia="ko-KR"/>
                        </w:rPr>
                      </w:pPr>
                      <w:r w:rsidRPr="00441BE4">
                        <w:rPr>
                          <w:lang w:eastAsia="ko-KR"/>
                        </w:rPr>
                        <w:t>In answering latency requirements, RAN1 used the following descriptions:</w:t>
                      </w:r>
                    </w:p>
                    <w:p w14:paraId="1248DBC9"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Relaxed (e.g., minutes, hours, days, or no latency requirement)</w:t>
                      </w:r>
                    </w:p>
                    <w:p w14:paraId="10245E20"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Near-real-time (e.g., several tens of msecs to a few seconds)</w:t>
                      </w:r>
                    </w:p>
                    <w:p w14:paraId="5E3BBCA0" w14:textId="77777777" w:rsidR="00503158" w:rsidRPr="00441BE4" w:rsidRDefault="00503158" w:rsidP="00503158">
                      <w:pPr>
                        <w:numPr>
                          <w:ilvl w:val="1"/>
                          <w:numId w:val="23"/>
                        </w:numPr>
                        <w:overflowPunct/>
                        <w:autoSpaceDE/>
                        <w:autoSpaceDN/>
                        <w:adjustRightInd/>
                        <w:spacing w:after="160" w:line="360" w:lineRule="auto"/>
                        <w:rPr>
                          <w:lang w:eastAsia="ko-KR"/>
                        </w:rPr>
                      </w:pPr>
                      <w:r w:rsidRPr="00441BE4">
                        <w:rPr>
                          <w:lang w:eastAsia="ko-KR"/>
                        </w:rPr>
                        <w:t>Time-critical (e.g., a few msecs)</w:t>
                      </w:r>
                    </w:p>
                    <w:p w14:paraId="34C03F83" w14:textId="77777777" w:rsidR="00503158" w:rsidRDefault="00503158" w:rsidP="00503158"/>
                  </w:txbxContent>
                </v:textbox>
                <w10:wrap type="topAndBottom"/>
              </v:shape>
            </w:pict>
          </mc:Fallback>
        </mc:AlternateContent>
      </w:r>
      <w:r>
        <w:t>And in [</w:t>
      </w:r>
      <w:r w:rsidR="00B70EF5">
        <w:t>5</w:t>
      </w:r>
      <w:r>
        <w:t>], below definitions on relaxed/time-critical/near-real-time can be found:</w:t>
      </w:r>
    </w:p>
    <w:p w14:paraId="64A649D6" w14:textId="77777777" w:rsidR="00AE0BC1" w:rsidRDefault="00AE0BC1" w:rsidP="00503158">
      <w:pPr>
        <w:pStyle w:val="Caption"/>
        <w:spacing w:after="60"/>
        <w:rPr>
          <w:color w:val="auto"/>
        </w:rPr>
      </w:pPr>
    </w:p>
    <w:p w14:paraId="4C7C2FA6" w14:textId="2B974106" w:rsidR="00503158" w:rsidRDefault="00503158" w:rsidP="000C0631">
      <w:pPr>
        <w:pStyle w:val="Caption"/>
      </w:pPr>
      <w:r>
        <w:rPr>
          <w:color w:val="auto"/>
        </w:rPr>
        <w:t>Observation</w:t>
      </w:r>
      <w:r w:rsidRPr="00C532E0">
        <w:rPr>
          <w:color w:val="auto"/>
        </w:rPr>
        <w:t xml:space="preserve"> </w:t>
      </w:r>
      <w:r>
        <w:rPr>
          <w:color w:val="auto"/>
        </w:rPr>
        <w:t>1</w:t>
      </w:r>
      <w:r w:rsidRPr="00C532E0">
        <w:rPr>
          <w:color w:val="auto"/>
        </w:rPr>
        <w:t xml:space="preserve">: </w:t>
      </w:r>
      <w:r>
        <w:t xml:space="preserve">According to RAN1 </w:t>
      </w:r>
      <w:proofErr w:type="gramStart"/>
      <w:r>
        <w:t>reply</w:t>
      </w:r>
      <w:proofErr w:type="gramEnd"/>
      <w:r>
        <w:t xml:space="preserve"> LS on part A and on part B, below latency requirements can be observed:</w:t>
      </w:r>
    </w:p>
    <w:p w14:paraId="533CDC6E" w14:textId="77777777" w:rsidR="00503158" w:rsidRPr="00623FBA" w:rsidRDefault="00503158" w:rsidP="000C0631">
      <w:pPr>
        <w:pStyle w:val="ListParagraph"/>
        <w:numPr>
          <w:ilvl w:val="0"/>
          <w:numId w:val="24"/>
        </w:numPr>
        <w:ind w:firstLineChars="0"/>
        <w:rPr>
          <w:b/>
          <w:bCs/>
        </w:rPr>
      </w:pPr>
      <w:r w:rsidRPr="00623FBA">
        <w:rPr>
          <w:b/>
          <w:bCs/>
        </w:rPr>
        <w:t>Model training: it has “relaxed” latency requirement for all use cases.</w:t>
      </w:r>
    </w:p>
    <w:p w14:paraId="60E13BBB" w14:textId="77777777" w:rsidR="00503158" w:rsidRPr="00623FBA" w:rsidRDefault="00503158" w:rsidP="000C0631">
      <w:pPr>
        <w:pStyle w:val="ListParagraph"/>
        <w:numPr>
          <w:ilvl w:val="0"/>
          <w:numId w:val="24"/>
        </w:numPr>
        <w:ind w:firstLineChars="0"/>
        <w:rPr>
          <w:b/>
          <w:bCs/>
        </w:rPr>
      </w:pPr>
      <w:r w:rsidRPr="00623FBA">
        <w:rPr>
          <w:b/>
          <w:bCs/>
        </w:rPr>
        <w:lastRenderedPageBreak/>
        <w:t>Inference: it has “time-critical” latency requirement for all use cases.</w:t>
      </w:r>
    </w:p>
    <w:p w14:paraId="3BBD519F" w14:textId="77777777" w:rsidR="00503158" w:rsidRPr="00623FBA" w:rsidRDefault="00503158" w:rsidP="000C0631">
      <w:pPr>
        <w:pStyle w:val="ListParagraph"/>
        <w:numPr>
          <w:ilvl w:val="0"/>
          <w:numId w:val="24"/>
        </w:numPr>
        <w:ind w:firstLineChars="0"/>
        <w:rPr>
          <w:b/>
          <w:bCs/>
        </w:rPr>
      </w:pPr>
      <w:r w:rsidRPr="00623FBA">
        <w:rPr>
          <w:b/>
          <w:bCs/>
        </w:rPr>
        <w:t>Performance monitoring: it has “near-real-time” latency requirement for all use cases.</w:t>
      </w:r>
    </w:p>
    <w:p w14:paraId="68F10EAF" w14:textId="696DC079" w:rsidR="00503158" w:rsidRDefault="00503158" w:rsidP="00503158">
      <w:r>
        <w:t xml:space="preserve">Based on above observation, we think RAN2 can only </w:t>
      </w:r>
      <w:r w:rsidR="0013154D">
        <w:t>specify data collection for</w:t>
      </w:r>
      <w:r>
        <w:t xml:space="preserve"> model training because RAN2 can only decide whether to use RRC or MAC:</w:t>
      </w:r>
    </w:p>
    <w:p w14:paraId="02CD4C2F" w14:textId="77777777" w:rsidR="00503158" w:rsidRDefault="00503158" w:rsidP="00503158">
      <w:pPr>
        <w:pStyle w:val="ListParagraph"/>
        <w:numPr>
          <w:ilvl w:val="0"/>
          <w:numId w:val="25"/>
        </w:numPr>
        <w:ind w:firstLineChars="0"/>
      </w:pPr>
      <w:proofErr w:type="gramStart"/>
      <w:r>
        <w:t>It is clear that RRC</w:t>
      </w:r>
      <w:proofErr w:type="gramEnd"/>
      <w:r>
        <w:t xml:space="preserve"> and MAC-CE can’t satisfy the requirement of “Time-critical” (a few msecs).</w:t>
      </w:r>
    </w:p>
    <w:p w14:paraId="18F05D2D" w14:textId="77777777" w:rsidR="00503158" w:rsidRDefault="00503158" w:rsidP="00503158">
      <w:pPr>
        <w:pStyle w:val="ListParagraph"/>
        <w:numPr>
          <w:ilvl w:val="0"/>
          <w:numId w:val="25"/>
        </w:numPr>
        <w:ind w:firstLineChars="0"/>
      </w:pPr>
      <w:r>
        <w:t xml:space="preserve">MAC-CE may be considered for “Near-real-time” but generally whether to use DCI or MAC-CE is decided by RAN1. We think the usual working procedure can be followed.  </w:t>
      </w:r>
    </w:p>
    <w:p w14:paraId="5833405F" w14:textId="77777777" w:rsidR="00503158" w:rsidRPr="003E5C80" w:rsidRDefault="00503158" w:rsidP="00503158">
      <w:pPr>
        <w:pStyle w:val="Caption"/>
      </w:pPr>
      <w:r>
        <w:rPr>
          <w:color w:val="auto"/>
        </w:rPr>
        <w:t>Observation</w:t>
      </w:r>
      <w:r w:rsidRPr="00C532E0">
        <w:rPr>
          <w:color w:val="auto"/>
        </w:rPr>
        <w:t xml:space="preserve"> </w:t>
      </w:r>
      <w:r>
        <w:rPr>
          <w:color w:val="auto"/>
        </w:rPr>
        <w:t>2</w:t>
      </w:r>
      <w:r w:rsidRPr="00C532E0">
        <w:rPr>
          <w:color w:val="auto"/>
        </w:rPr>
        <w:t xml:space="preserve">: </w:t>
      </w:r>
      <w:r w:rsidRPr="003E5C80">
        <w:t>RRC and MAC-CE can’t satisfy the requirement of “Time-critical” (a few msecs).</w:t>
      </w:r>
      <w:r>
        <w:t xml:space="preserve"> </w:t>
      </w:r>
      <w:r w:rsidRPr="003E5C80">
        <w:t>MAC-CE may be considered for “Near-real-time” but generally whether to use DCI or MAC-CE is decided by RAN1.</w:t>
      </w:r>
    </w:p>
    <w:p w14:paraId="41394FC2" w14:textId="77777777" w:rsidR="00503158" w:rsidRDefault="00503158" w:rsidP="00503158">
      <w:pPr>
        <w:pStyle w:val="ListParagraph"/>
        <w:ind w:firstLineChars="0" w:firstLine="0"/>
      </w:pPr>
      <w:r>
        <w:t xml:space="preserve">Thus, we propose RAN2 to focus on data collection on model training for now. Meanwhile, if RAN1 conclude MAC-CE can be used for performance monitoring, RAN2 can still work on MAC-CE format design as usual.  </w:t>
      </w:r>
    </w:p>
    <w:p w14:paraId="220DF476" w14:textId="02908511" w:rsidR="00503158" w:rsidRPr="00503158" w:rsidRDefault="00503158" w:rsidP="00842DB4">
      <w:pPr>
        <w:pStyle w:val="Caption"/>
      </w:pPr>
      <w:r>
        <w:rPr>
          <w:color w:val="auto"/>
        </w:rPr>
        <w:t>Proposal</w:t>
      </w:r>
      <w:r w:rsidRPr="00C532E0">
        <w:rPr>
          <w:color w:val="auto"/>
        </w:rPr>
        <w:t xml:space="preserve"> </w:t>
      </w:r>
      <w:r>
        <w:rPr>
          <w:color w:val="auto"/>
        </w:rPr>
        <w:t>2</w:t>
      </w:r>
      <w:r w:rsidRPr="00C532E0">
        <w:rPr>
          <w:color w:val="auto"/>
        </w:rPr>
        <w:t xml:space="preserve">: </w:t>
      </w:r>
      <w:r>
        <w:t>For NW-sided data collection, RAN2 focus on signaling design for model training for now, i.e., leave signaling framework design for inference and monitoring to RAN1.</w:t>
      </w:r>
    </w:p>
    <w:p w14:paraId="5CE50953" w14:textId="1BB431DF" w:rsidR="007622AE" w:rsidRDefault="007622AE" w:rsidP="007622AE">
      <w:pPr>
        <w:pStyle w:val="Heading2"/>
      </w:pPr>
      <w:r>
        <w:t>2.</w:t>
      </w:r>
      <w:r w:rsidR="00914519">
        <w:t>3</w:t>
      </w:r>
      <w:r>
        <w:t xml:space="preserve"> NW-sided data collection for AI/ML based beam management</w:t>
      </w:r>
    </w:p>
    <w:p w14:paraId="14A88737" w14:textId="51AF9916" w:rsidR="001C2140" w:rsidRDefault="005510D3" w:rsidP="004B38DD">
      <w:r>
        <w:t>In Section 7.2.1.3.1 of TR 38.843 [</w:t>
      </w:r>
      <w:r w:rsidR="00397DFC">
        <w:t>3</w:t>
      </w:r>
      <w:r>
        <w:t xml:space="preserve">], </w:t>
      </w:r>
      <w:r w:rsidR="00D00C24">
        <w:t>3 principle</w:t>
      </w:r>
      <w:r>
        <w:t xml:space="preserve"> of NW-sided data collection for beam management is captured as illustrated below:</w:t>
      </w:r>
    </w:p>
    <w:p w14:paraId="57558C15" w14:textId="77777777" w:rsidR="0055150B" w:rsidRDefault="0055150B" w:rsidP="0055150B">
      <w:pPr>
        <w:pStyle w:val="ListParagraph"/>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UE to support data logging,</w:t>
      </w:r>
    </w:p>
    <w:p w14:paraId="07EBD9AC" w14:textId="77777777" w:rsidR="0055150B" w:rsidRDefault="0055150B" w:rsidP="0055150B">
      <w:pPr>
        <w:pStyle w:val="ListParagraph"/>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UE to report the collected data periodically, event-based, and on-demand,</w:t>
      </w:r>
    </w:p>
    <w:p w14:paraId="7E0A5F5E" w14:textId="77777777" w:rsidR="0055150B" w:rsidRDefault="0055150B" w:rsidP="0055150B">
      <w:pPr>
        <w:pStyle w:val="ListParagraph"/>
        <w:numPr>
          <w:ilvl w:val="0"/>
          <w:numId w:val="22"/>
        </w:numPr>
        <w:pBdr>
          <w:top w:val="single" w:sz="4" w:space="1" w:color="auto"/>
          <w:left w:val="single" w:sz="4" w:space="4" w:color="auto"/>
          <w:bottom w:val="single" w:sz="4" w:space="1" w:color="auto"/>
          <w:right w:val="single" w:sz="4" w:space="4" w:color="auto"/>
        </w:pBdr>
        <w:overflowPunct/>
        <w:autoSpaceDE/>
        <w:autoSpaceDN/>
        <w:adjustRightInd/>
        <w:ind w:firstLineChars="0"/>
        <w:textAlignment w:val="auto"/>
      </w:pPr>
      <w:r>
        <w:t xml:space="preserve">The UE memory, processing power, energy consumption, </w:t>
      </w:r>
      <w:proofErr w:type="spellStart"/>
      <w:r>
        <w:t>signalling</w:t>
      </w:r>
      <w:proofErr w:type="spellEnd"/>
      <w:r>
        <w:t xml:space="preserve"> overhead should be considered.</w:t>
      </w:r>
    </w:p>
    <w:p w14:paraId="22BEAFB0" w14:textId="2C7019B1" w:rsidR="00397DFC" w:rsidRDefault="00397DFC" w:rsidP="0055150B">
      <w:pPr>
        <w:pStyle w:val="ListParagraph"/>
        <w:ind w:firstLineChars="0" w:firstLine="0"/>
      </w:pPr>
      <w:r>
        <w:t>In RAN2#125b [2]</w:t>
      </w:r>
      <w:r w:rsidR="002369D9">
        <w:t xml:space="preserve">, below agreements were made: </w:t>
      </w:r>
    </w:p>
    <w:p w14:paraId="6C68D8DA" w14:textId="77777777" w:rsidR="002369D9" w:rsidRPr="00851D82" w:rsidRDefault="002369D9" w:rsidP="002369D9">
      <w:pPr>
        <w:pStyle w:val="Doc-text2"/>
        <w:pBdr>
          <w:top w:val="single" w:sz="4" w:space="1" w:color="auto"/>
          <w:left w:val="single" w:sz="4" w:space="4" w:color="auto"/>
          <w:bottom w:val="single" w:sz="4" w:space="1" w:color="auto"/>
          <w:right w:val="single" w:sz="4" w:space="4" w:color="auto"/>
        </w:pBdr>
        <w:rPr>
          <w:b/>
          <w:bCs/>
          <w:noProof/>
        </w:rPr>
      </w:pPr>
      <w:r w:rsidRPr="00851D82">
        <w:rPr>
          <w:b/>
          <w:bCs/>
          <w:noProof/>
        </w:rPr>
        <w:t>Agreements</w:t>
      </w:r>
    </w:p>
    <w:p w14:paraId="0D542653" w14:textId="77777777" w:rsidR="002369D9" w:rsidRDefault="002369D9" w:rsidP="002369D9">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704EECAE" w14:textId="77777777" w:rsidR="002369D9" w:rsidRPr="00657AB0" w:rsidRDefault="002369D9" w:rsidP="002369D9">
      <w:pPr>
        <w:pStyle w:val="Doc-text2"/>
        <w:pBdr>
          <w:top w:val="single" w:sz="4" w:space="1" w:color="auto"/>
          <w:left w:val="single" w:sz="4" w:space="4" w:color="auto"/>
          <w:bottom w:val="single" w:sz="4" w:space="1" w:color="auto"/>
          <w:right w:val="single" w:sz="4" w:space="4" w:color="auto"/>
        </w:pBdr>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1EDAC7B3" w14:textId="77777777" w:rsidR="002369D9" w:rsidRDefault="002369D9" w:rsidP="002369D9">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RAN2 supports enhancements to MDT for data collection framework for training.  FSS Whether to enhance logged or immediate MDT</w:t>
      </w:r>
    </w:p>
    <w:p w14:paraId="5584A16B" w14:textId="67ED8B32" w:rsidR="0055150B" w:rsidRDefault="00583C70" w:rsidP="002D2355">
      <w:pPr>
        <w:pStyle w:val="ListParagraph"/>
        <w:spacing w:before="180"/>
        <w:ind w:firstLineChars="0" w:firstLine="0"/>
      </w:pPr>
      <w:r>
        <w:t>Note that 3</w:t>
      </w:r>
      <w:r w:rsidRPr="00583C70">
        <w:rPr>
          <w:vertAlign w:val="superscript"/>
        </w:rPr>
        <w:t>rd</w:t>
      </w:r>
      <w:r>
        <w:t xml:space="preserve"> agreement only states MDT is enhanced for training data collection, but it is not clear which part to enhance. That is because during online discussion of RAN2#125b [2], some companies preferred to reuse L1 CSI reporting framework.</w:t>
      </w:r>
      <w:r w:rsidR="005C1E3E">
        <w:t xml:space="preserve"> To follow 3 principles of NW-sided data collection </w:t>
      </w:r>
      <w:r w:rsidR="009279F1">
        <w:t xml:space="preserve">captured </w:t>
      </w:r>
      <w:r w:rsidR="005C1E3E">
        <w:t xml:space="preserve">in TR 38.843 [3], we think the main enhancement of MDT is </w:t>
      </w:r>
      <w:r w:rsidR="001C54FA">
        <w:t>to log</w:t>
      </w:r>
      <w:r w:rsidR="005C1E3E">
        <w:t xml:space="preserve"> </w:t>
      </w:r>
      <w:r w:rsidR="001C54FA">
        <w:t>L1 measurements</w:t>
      </w:r>
      <w:r w:rsidR="005C1E3E">
        <w:t xml:space="preserve"> in CONNECTED state. As follows, we will compare between them:  </w:t>
      </w:r>
    </w:p>
    <w:p w14:paraId="33B7753C" w14:textId="0BD0ABDC" w:rsidR="0055150B" w:rsidRDefault="0055150B" w:rsidP="0055150B">
      <w:pPr>
        <w:pStyle w:val="ListParagraph"/>
        <w:numPr>
          <w:ilvl w:val="0"/>
          <w:numId w:val="28"/>
        </w:numPr>
        <w:ind w:firstLineChars="0"/>
      </w:pPr>
      <w:r>
        <w:t xml:space="preserve">Alt-1: Enhance MDT with </w:t>
      </w:r>
      <w:r w:rsidR="00A4739D">
        <w:t>L1 measurement</w:t>
      </w:r>
      <w:r>
        <w:t xml:space="preserve"> logging enhancement </w:t>
      </w:r>
      <w:r w:rsidR="00B9333B">
        <w:t xml:space="preserve">in CONNECTED </w:t>
      </w:r>
      <w:proofErr w:type="gramStart"/>
      <w:r w:rsidR="00B9333B">
        <w:t>state</w:t>
      </w:r>
      <w:proofErr w:type="gramEnd"/>
    </w:p>
    <w:p w14:paraId="3896A9F4" w14:textId="07E33769" w:rsidR="0055150B" w:rsidRDefault="0055150B" w:rsidP="0055150B">
      <w:pPr>
        <w:pStyle w:val="ListParagraph"/>
        <w:numPr>
          <w:ilvl w:val="0"/>
          <w:numId w:val="28"/>
        </w:numPr>
        <w:ind w:firstLineChars="0"/>
      </w:pPr>
      <w:r>
        <w:t xml:space="preserve">Alt-2: Reuse L1 CSI reporting framework  </w:t>
      </w:r>
    </w:p>
    <w:p w14:paraId="304FBC54" w14:textId="0203E3AC" w:rsidR="0055150B" w:rsidRDefault="0055150B" w:rsidP="0055150B">
      <w:pPr>
        <w:pStyle w:val="ListParagraph"/>
        <w:ind w:firstLineChars="0" w:firstLine="0"/>
      </w:pPr>
      <w:r>
        <w:t xml:space="preserve">Between them, we prefer </w:t>
      </w:r>
      <w:r w:rsidR="00334E7E">
        <w:t>Alt-1</w:t>
      </w:r>
      <w:r>
        <w:t xml:space="preserve"> due to below reason</w:t>
      </w:r>
      <w:r w:rsidR="00476C99">
        <w:t>s</w:t>
      </w:r>
      <w:r>
        <w:t>:</w:t>
      </w:r>
    </w:p>
    <w:p w14:paraId="7DF8A2CD" w14:textId="43852FD6" w:rsidR="0055150B" w:rsidRDefault="0055150B" w:rsidP="0055150B">
      <w:pPr>
        <w:pStyle w:val="ListParagraph"/>
        <w:numPr>
          <w:ilvl w:val="0"/>
          <w:numId w:val="26"/>
        </w:numPr>
        <w:ind w:firstLineChars="0"/>
      </w:pPr>
      <w:r>
        <w:t xml:space="preserve">L1 </w:t>
      </w:r>
      <w:r w:rsidR="00476C99">
        <w:t>CSI reporting framework</w:t>
      </w:r>
      <w:r>
        <w:t xml:space="preserve"> can’t report large data size in one message for data collection of model training. </w:t>
      </w:r>
    </w:p>
    <w:p w14:paraId="468A8CD5" w14:textId="0D61EE64" w:rsidR="0055150B" w:rsidRDefault="0055150B" w:rsidP="0055150B">
      <w:pPr>
        <w:pStyle w:val="ListParagraph"/>
        <w:numPr>
          <w:ilvl w:val="1"/>
          <w:numId w:val="26"/>
        </w:numPr>
        <w:ind w:left="1097" w:firstLineChars="0"/>
      </w:pPr>
      <w:r>
        <w:lastRenderedPageBreak/>
        <w:t xml:space="preserve">According to RAN1 </w:t>
      </w:r>
      <w:proofErr w:type="gramStart"/>
      <w:r>
        <w:t>reply</w:t>
      </w:r>
      <w:proofErr w:type="gramEnd"/>
      <w:r>
        <w:t xml:space="preserve"> LS on part B [</w:t>
      </w:r>
      <w:r w:rsidR="00E868D2">
        <w:t>4</w:t>
      </w:r>
      <w:r>
        <w:t xml:space="preserve">], the data size for model training is within range of 100bit~1.5Mbits. However, UCI can only carry </w:t>
      </w:r>
      <w:r>
        <w:rPr>
          <w:lang w:eastAsia="en-GB"/>
        </w:rPr>
        <w:t xml:space="preserve">up to </w:t>
      </w:r>
      <w:r w:rsidRPr="000613AE">
        <w:rPr>
          <w:lang w:eastAsia="en-GB"/>
        </w:rPr>
        <w:t>1706bit in PUCCH</w:t>
      </w:r>
      <w:r>
        <w:rPr>
          <w:lang w:eastAsia="en-GB"/>
        </w:rPr>
        <w:t xml:space="preserve"> and up to </w:t>
      </w:r>
      <w:r w:rsidRPr="000613AE">
        <w:rPr>
          <w:lang w:eastAsia="en-GB"/>
        </w:rPr>
        <w:t>3840bit in PUSCH</w:t>
      </w:r>
      <w:r>
        <w:rPr>
          <w:lang w:eastAsia="en-GB"/>
        </w:rPr>
        <w:t>.</w:t>
      </w:r>
    </w:p>
    <w:p w14:paraId="76E63FB5" w14:textId="21E902E8" w:rsidR="00333304" w:rsidRDefault="00333304" w:rsidP="00333304">
      <w:pPr>
        <w:pStyle w:val="ListParagraph"/>
        <w:numPr>
          <w:ilvl w:val="1"/>
          <w:numId w:val="26"/>
        </w:numPr>
        <w:ind w:left="1097" w:firstLineChars="0"/>
      </w:pPr>
      <w:r>
        <w:t>On the contrary, MDT framework naturally support</w:t>
      </w:r>
      <w:r w:rsidR="00127664">
        <w:t>s</w:t>
      </w:r>
      <w:r>
        <w:t xml:space="preserve"> large data reporting</w:t>
      </w:r>
      <w:r w:rsidR="005758CE">
        <w:t xml:space="preserve"> with RRC message</w:t>
      </w:r>
      <w:r>
        <w:t>.</w:t>
      </w:r>
    </w:p>
    <w:p w14:paraId="4C4992AE" w14:textId="77777777" w:rsidR="0055150B" w:rsidRDefault="0055150B" w:rsidP="0055150B">
      <w:pPr>
        <w:pStyle w:val="ListParagraph"/>
        <w:numPr>
          <w:ilvl w:val="0"/>
          <w:numId w:val="26"/>
        </w:numPr>
        <w:ind w:firstLineChars="0"/>
      </w:pPr>
      <w:r>
        <w:rPr>
          <w:lang w:eastAsia="en-GB"/>
        </w:rPr>
        <w:t>L1 signaling with multiple messages may cause high burden of measurements / reporting in UE side.</w:t>
      </w:r>
    </w:p>
    <w:p w14:paraId="3D8D0C1B" w14:textId="1E9AF2CF" w:rsidR="0055150B" w:rsidRDefault="00AD7230" w:rsidP="0055150B">
      <w:pPr>
        <w:pStyle w:val="ListParagraph"/>
        <w:numPr>
          <w:ilvl w:val="1"/>
          <w:numId w:val="26"/>
        </w:numPr>
        <w:ind w:left="1097" w:firstLineChars="0"/>
      </w:pPr>
      <w:r>
        <w:t xml:space="preserve">To support reporting of training data with payload 100bit~1.5Mbits, </w:t>
      </w:r>
      <w:r w:rsidR="0055150B">
        <w:t>multiple L1 signaling reports for data collection of model training</w:t>
      </w:r>
      <w:r w:rsidR="000F3150">
        <w:t xml:space="preserve"> are needed</w:t>
      </w:r>
      <w:r w:rsidR="0055150B">
        <w:t xml:space="preserve">. </w:t>
      </w:r>
      <w:r w:rsidR="000F3150">
        <w:t>I</w:t>
      </w:r>
      <w:r w:rsidR="0055150B">
        <w:t xml:space="preserve">t </w:t>
      </w:r>
      <w:r w:rsidR="000F3150">
        <w:t>means the NW</w:t>
      </w:r>
      <w:r w:rsidR="0055150B">
        <w:t xml:space="preserve"> </w:t>
      </w:r>
      <w:r w:rsidR="004D331C">
        <w:t>must</w:t>
      </w:r>
      <w:r w:rsidR="0055150B">
        <w:t xml:space="preserve"> configure short report interval for L1 signaling, which </w:t>
      </w:r>
      <w:r w:rsidR="00D93509">
        <w:t>requires</w:t>
      </w:r>
      <w:r w:rsidR="0055150B">
        <w:t xml:space="preserve"> the UE to frequently initiate / stop measurement/reporting procedure. </w:t>
      </w:r>
      <w:r>
        <w:t>I</w:t>
      </w:r>
      <w:r w:rsidR="0055150B">
        <w:t xml:space="preserve">t will </w:t>
      </w:r>
      <w:r w:rsidR="0055150B">
        <w:rPr>
          <w:lang w:eastAsia="en-GB"/>
        </w:rPr>
        <w:t>cause high burden of measurements / reporting in UE side</w:t>
      </w:r>
      <w:r w:rsidR="00C0465A">
        <w:rPr>
          <w:lang w:eastAsia="en-GB"/>
        </w:rPr>
        <w:t xml:space="preserve">, which goes against principle 3. </w:t>
      </w:r>
    </w:p>
    <w:p w14:paraId="501A6BFA" w14:textId="296EDAB4" w:rsidR="000A44C7" w:rsidRDefault="000A44C7" w:rsidP="0055150B">
      <w:pPr>
        <w:pStyle w:val="ListParagraph"/>
        <w:numPr>
          <w:ilvl w:val="1"/>
          <w:numId w:val="26"/>
        </w:numPr>
        <w:ind w:left="1097" w:firstLineChars="0"/>
      </w:pPr>
      <w:r>
        <w:rPr>
          <w:lang w:eastAsia="en-GB"/>
        </w:rPr>
        <w:t xml:space="preserve">On the </w:t>
      </w:r>
      <w:r>
        <w:t xml:space="preserve">contrary, logged MDT has supported data logging. </w:t>
      </w:r>
    </w:p>
    <w:p w14:paraId="08B4D943" w14:textId="10C2BD22" w:rsidR="00B43293" w:rsidRDefault="00B43293" w:rsidP="00B43293">
      <w:pPr>
        <w:pStyle w:val="ListParagraph"/>
        <w:numPr>
          <w:ilvl w:val="0"/>
          <w:numId w:val="26"/>
        </w:numPr>
        <w:ind w:firstLineChars="0"/>
      </w:pPr>
      <w:r>
        <w:t xml:space="preserve">L1 CSI reporting framework </w:t>
      </w:r>
      <w:r w:rsidR="00616B33">
        <w:t>don’t</w:t>
      </w:r>
      <w:r>
        <w:t xml:space="preserve"> support OAM-centric data collection</w:t>
      </w:r>
      <w:r>
        <w:rPr>
          <w:lang w:eastAsia="en-GB"/>
        </w:rPr>
        <w:t>.</w:t>
      </w:r>
    </w:p>
    <w:p w14:paraId="6E61C79F" w14:textId="041D10B7" w:rsidR="00F1603E" w:rsidRDefault="000B588F" w:rsidP="00F1603E">
      <w:pPr>
        <w:pStyle w:val="ListParagraph"/>
        <w:numPr>
          <w:ilvl w:val="1"/>
          <w:numId w:val="26"/>
        </w:numPr>
        <w:ind w:left="1097" w:firstLineChars="0"/>
      </w:pPr>
      <w:r>
        <w:t xml:space="preserve">L1 CSI reporting can only be configured by </w:t>
      </w:r>
      <w:proofErr w:type="spellStart"/>
      <w:r>
        <w:t>gNB</w:t>
      </w:r>
      <w:proofErr w:type="spellEnd"/>
      <w:r w:rsidR="00F1603E">
        <w:t>, which is conflicted with 2</w:t>
      </w:r>
      <w:r w:rsidR="00F1603E" w:rsidRPr="00F1603E">
        <w:rPr>
          <w:vertAlign w:val="superscript"/>
        </w:rPr>
        <w:t>nd</w:t>
      </w:r>
      <w:r w:rsidR="00F1603E">
        <w:t xml:space="preserve"> agreement</w:t>
      </w:r>
      <w:r w:rsidR="00575C02">
        <w:t xml:space="preserve"> in RAN2#125b</w:t>
      </w:r>
      <w:r w:rsidR="00F1603E">
        <w:t>: “</w:t>
      </w:r>
      <w:r w:rsidR="00575C02">
        <w:rPr>
          <w:noProof/>
        </w:rPr>
        <w:t>We aim that t</w:t>
      </w:r>
      <w:r w:rsidR="00575C02" w:rsidRPr="00657AB0">
        <w:rPr>
          <w:noProof/>
        </w:rPr>
        <w:t xml:space="preserve">he </w:t>
      </w:r>
      <w:r w:rsidR="00575C02">
        <w:rPr>
          <w:noProof/>
        </w:rPr>
        <w:t xml:space="preserve">same </w:t>
      </w:r>
      <w:r w:rsidR="00575C02" w:rsidRPr="00657AB0">
        <w:rPr>
          <w:noProof/>
        </w:rPr>
        <w:t xml:space="preserve">measurement framework </w:t>
      </w:r>
      <w:r w:rsidR="00575C02">
        <w:rPr>
          <w:noProof/>
        </w:rPr>
        <w:t>is</w:t>
      </w:r>
      <w:r w:rsidR="00575C02" w:rsidRPr="00657AB0">
        <w:rPr>
          <w:noProof/>
        </w:rPr>
        <w:t xml:space="preserve"> applied to both gNB-centric data collection and OAM-centric data collection for NW-side data collection</w:t>
      </w:r>
      <w:r w:rsidR="00F1603E">
        <w:t>”</w:t>
      </w:r>
    </w:p>
    <w:p w14:paraId="1EE2B329" w14:textId="6D790172" w:rsidR="000B588F" w:rsidRDefault="000B588F" w:rsidP="00766D17">
      <w:pPr>
        <w:pStyle w:val="ListParagraph"/>
        <w:numPr>
          <w:ilvl w:val="1"/>
          <w:numId w:val="26"/>
        </w:numPr>
        <w:ind w:left="1097" w:firstLineChars="0"/>
      </w:pPr>
      <w:r>
        <w:t>On the contrary, MDT framework naturally support</w:t>
      </w:r>
      <w:r w:rsidR="00616B33">
        <w:t xml:space="preserve"> </w:t>
      </w:r>
      <w:r>
        <w:t>OAM-centric data collection</w:t>
      </w:r>
      <w:r w:rsidR="00915FCD">
        <w:t xml:space="preserve"> with a single </w:t>
      </w:r>
      <w:r w:rsidR="001B1176">
        <w:t xml:space="preserve">measurement </w:t>
      </w:r>
      <w:r w:rsidR="00915FCD">
        <w:t>framework</w:t>
      </w:r>
      <w:r>
        <w:t>.</w:t>
      </w:r>
    </w:p>
    <w:p w14:paraId="666C8AF5" w14:textId="532EC967" w:rsidR="00616B33" w:rsidRDefault="00616B33" w:rsidP="00616B33">
      <w:pPr>
        <w:pStyle w:val="ListParagraph"/>
        <w:numPr>
          <w:ilvl w:val="0"/>
          <w:numId w:val="26"/>
        </w:numPr>
        <w:ind w:firstLineChars="0"/>
      </w:pPr>
      <w:r>
        <w:t>L1 CSI reporting framework don’t support event-based report</w:t>
      </w:r>
      <w:r>
        <w:rPr>
          <w:lang w:eastAsia="en-GB"/>
        </w:rPr>
        <w:t>.</w:t>
      </w:r>
    </w:p>
    <w:p w14:paraId="42188A25" w14:textId="77777777" w:rsidR="000A44C7" w:rsidRDefault="00616B33" w:rsidP="00616B33">
      <w:pPr>
        <w:pStyle w:val="ListParagraph"/>
        <w:numPr>
          <w:ilvl w:val="1"/>
          <w:numId w:val="26"/>
        </w:numPr>
        <w:ind w:left="1097" w:firstLineChars="0"/>
      </w:pPr>
      <w:r>
        <w:t xml:space="preserve">Current L1 CSI reporting only support periodical and on-demand reporting (i.e., aperiodic report). </w:t>
      </w:r>
    </w:p>
    <w:p w14:paraId="261A9FAE" w14:textId="66901F95" w:rsidR="00616B33" w:rsidRDefault="00616B33" w:rsidP="00616B33">
      <w:pPr>
        <w:pStyle w:val="ListParagraph"/>
        <w:numPr>
          <w:ilvl w:val="1"/>
          <w:numId w:val="26"/>
        </w:numPr>
        <w:ind w:left="1097" w:firstLineChars="0"/>
      </w:pPr>
      <w:r>
        <w:t>On the contrary, MDT framework has supported event-based report, including event A1-A6 for immediate MDT and event L1-L2 for logged MDT.</w:t>
      </w:r>
    </w:p>
    <w:p w14:paraId="67163B0D" w14:textId="3D4CAC8E" w:rsidR="0055150B" w:rsidRDefault="0055150B" w:rsidP="0055150B">
      <w:pPr>
        <w:pStyle w:val="Caption"/>
      </w:pPr>
      <w:r>
        <w:rPr>
          <w:color w:val="auto"/>
        </w:rPr>
        <w:t>Observation</w:t>
      </w:r>
      <w:r w:rsidRPr="00C532E0">
        <w:rPr>
          <w:color w:val="auto"/>
        </w:rPr>
        <w:t xml:space="preserve"> </w:t>
      </w:r>
      <w:r>
        <w:rPr>
          <w:color w:val="auto"/>
        </w:rPr>
        <w:t>3</w:t>
      </w:r>
      <w:r w:rsidRPr="00C532E0">
        <w:rPr>
          <w:color w:val="auto"/>
        </w:rPr>
        <w:t xml:space="preserve">: </w:t>
      </w:r>
      <w:r w:rsidR="008C7072">
        <w:rPr>
          <w:color w:val="auto"/>
        </w:rPr>
        <w:t xml:space="preserve">Compared with MDT enhancement, </w:t>
      </w:r>
      <w:r>
        <w:t xml:space="preserve">L1 </w:t>
      </w:r>
      <w:r w:rsidR="00C0465A">
        <w:t>CSI reporting</w:t>
      </w:r>
      <w:r>
        <w:t xml:space="preserve"> framework</w:t>
      </w:r>
      <w:r w:rsidR="008C7072">
        <w:t xml:space="preserve"> </w:t>
      </w:r>
      <w:r>
        <w:t xml:space="preserve">for NW-sided </w:t>
      </w:r>
      <w:r w:rsidR="008C7072">
        <w:t xml:space="preserve">training </w:t>
      </w:r>
      <w:r>
        <w:t>data collection</w:t>
      </w:r>
      <w:r w:rsidR="008C7072">
        <w:t xml:space="preserve"> has below issues</w:t>
      </w:r>
      <w:r>
        <w:t>:</w:t>
      </w:r>
    </w:p>
    <w:p w14:paraId="5AE45A5B" w14:textId="77777777" w:rsidR="0055150B" w:rsidRPr="00903D00" w:rsidRDefault="0055150B" w:rsidP="0055150B">
      <w:pPr>
        <w:pStyle w:val="ListParagraph"/>
        <w:numPr>
          <w:ilvl w:val="0"/>
          <w:numId w:val="27"/>
        </w:numPr>
        <w:ind w:firstLineChars="0"/>
        <w:rPr>
          <w:b/>
          <w:bCs/>
        </w:rPr>
      </w:pPr>
      <w:r w:rsidRPr="00903D00">
        <w:rPr>
          <w:b/>
          <w:bCs/>
        </w:rPr>
        <w:t xml:space="preserve">L1 signaling can’t report large data size in one message for data collection of model training. </w:t>
      </w:r>
    </w:p>
    <w:p w14:paraId="056B3FD6" w14:textId="056E35EE" w:rsidR="0055150B" w:rsidRDefault="0055150B" w:rsidP="0055150B">
      <w:pPr>
        <w:pStyle w:val="ListParagraph"/>
        <w:numPr>
          <w:ilvl w:val="0"/>
          <w:numId w:val="27"/>
        </w:numPr>
        <w:ind w:firstLineChars="0"/>
        <w:rPr>
          <w:b/>
          <w:bCs/>
        </w:rPr>
      </w:pPr>
      <w:r w:rsidRPr="00903D00">
        <w:rPr>
          <w:b/>
          <w:bCs/>
          <w:lang w:eastAsia="en-GB"/>
        </w:rPr>
        <w:t xml:space="preserve">L1 signaling with multiple messages </w:t>
      </w:r>
      <w:r w:rsidR="002300D6">
        <w:rPr>
          <w:b/>
          <w:bCs/>
          <w:lang w:eastAsia="en-GB"/>
        </w:rPr>
        <w:t>will</w:t>
      </w:r>
      <w:r w:rsidRPr="00903D00">
        <w:rPr>
          <w:b/>
          <w:bCs/>
          <w:lang w:eastAsia="en-GB"/>
        </w:rPr>
        <w:t xml:space="preserve"> cause high burden of measurements / reporting in UE side.</w:t>
      </w:r>
    </w:p>
    <w:p w14:paraId="5D707529" w14:textId="216BDA6E" w:rsidR="00766D17" w:rsidRDefault="00766D17" w:rsidP="0055150B">
      <w:pPr>
        <w:pStyle w:val="ListParagraph"/>
        <w:numPr>
          <w:ilvl w:val="0"/>
          <w:numId w:val="27"/>
        </w:numPr>
        <w:ind w:firstLineChars="0"/>
        <w:rPr>
          <w:b/>
          <w:bCs/>
        </w:rPr>
      </w:pPr>
      <w:r w:rsidRPr="00766D17">
        <w:rPr>
          <w:b/>
          <w:bCs/>
        </w:rPr>
        <w:t xml:space="preserve">L1 CSI </w:t>
      </w:r>
      <w:r w:rsidR="00D551E8">
        <w:rPr>
          <w:b/>
          <w:bCs/>
        </w:rPr>
        <w:t>signaling</w:t>
      </w:r>
      <w:r w:rsidRPr="00766D17">
        <w:rPr>
          <w:b/>
          <w:bCs/>
        </w:rPr>
        <w:t xml:space="preserve"> </w:t>
      </w:r>
      <w:r w:rsidR="00616B33">
        <w:rPr>
          <w:b/>
          <w:bCs/>
        </w:rPr>
        <w:t>don’t</w:t>
      </w:r>
      <w:r w:rsidRPr="00766D17">
        <w:rPr>
          <w:b/>
          <w:bCs/>
        </w:rPr>
        <w:t xml:space="preserve"> support OAM-centric data collection</w:t>
      </w:r>
      <w:r w:rsidR="00063CF4">
        <w:rPr>
          <w:b/>
          <w:bCs/>
        </w:rPr>
        <w:t>, which is not aligned with agreement.</w:t>
      </w:r>
    </w:p>
    <w:p w14:paraId="2DAAB755" w14:textId="1B44DA07" w:rsidR="00616B33" w:rsidRPr="00616B33" w:rsidRDefault="00616B33" w:rsidP="0055150B">
      <w:pPr>
        <w:pStyle w:val="ListParagraph"/>
        <w:numPr>
          <w:ilvl w:val="0"/>
          <w:numId w:val="27"/>
        </w:numPr>
        <w:ind w:firstLineChars="0"/>
        <w:rPr>
          <w:b/>
          <w:bCs/>
        </w:rPr>
      </w:pPr>
      <w:r w:rsidRPr="00616B33">
        <w:rPr>
          <w:b/>
          <w:bCs/>
        </w:rPr>
        <w:t>L1 CSI reporting framework don’t support event-based report.</w:t>
      </w:r>
    </w:p>
    <w:p w14:paraId="44465240" w14:textId="6A0ABF5A" w:rsidR="005510D3" w:rsidRPr="00FB1DF4" w:rsidRDefault="00B43293" w:rsidP="004B38DD">
      <w:r>
        <w:t xml:space="preserve">Thus, we </w:t>
      </w:r>
      <w:r w:rsidR="00532EF9">
        <w:t xml:space="preserve">think it is important to support using MDT for NW-side data collection. </w:t>
      </w:r>
      <w:r w:rsidR="00B06FD3">
        <w:t xml:space="preserve">Note that it doesn’t preclude L1 CSI reporting if RAN1 </w:t>
      </w:r>
      <w:r w:rsidR="00F11DBC">
        <w:t>agree it</w:t>
      </w:r>
      <w:r w:rsidR="00B06FD3">
        <w:t xml:space="preserve">. </w:t>
      </w:r>
      <w:r>
        <w:t xml:space="preserve">  </w:t>
      </w:r>
    </w:p>
    <w:p w14:paraId="030D24CF" w14:textId="77777777" w:rsidR="006859FE" w:rsidRDefault="006859FE" w:rsidP="006859FE">
      <w:pPr>
        <w:rPr>
          <w:b/>
          <w:bCs/>
          <w:color w:val="auto"/>
        </w:rPr>
      </w:pPr>
      <w:r>
        <w:rPr>
          <w:b/>
          <w:bCs/>
          <w:color w:val="auto"/>
        </w:rPr>
        <w:t>Proposal 3: Following SI conclusion, RAN2 e</w:t>
      </w:r>
      <w:r w:rsidRPr="003863AA">
        <w:rPr>
          <w:b/>
          <w:bCs/>
          <w:color w:val="auto"/>
        </w:rPr>
        <w:t xml:space="preserve">nhance MDT </w:t>
      </w:r>
      <w:r>
        <w:rPr>
          <w:b/>
          <w:bCs/>
          <w:color w:val="auto"/>
        </w:rPr>
        <w:t>for NW-sided data collection of AI/ML based beam management from below aspects: (It doesn’t mean preclusion of L1 CSI framework)</w:t>
      </w:r>
    </w:p>
    <w:p w14:paraId="2A49C901" w14:textId="77777777" w:rsidR="006859FE" w:rsidRPr="00853949" w:rsidRDefault="006859FE" w:rsidP="006859FE">
      <w:pPr>
        <w:numPr>
          <w:ilvl w:val="0"/>
          <w:numId w:val="40"/>
        </w:numPr>
        <w:rPr>
          <w:b/>
          <w:bCs/>
          <w:color w:val="auto"/>
        </w:rPr>
      </w:pPr>
      <w:r w:rsidRPr="00853949">
        <w:rPr>
          <w:b/>
          <w:bCs/>
          <w:color w:val="auto"/>
        </w:rPr>
        <w:t>Support data logging for the UEs in RRC_CONNECTED state.</w:t>
      </w:r>
    </w:p>
    <w:p w14:paraId="6BB100DB" w14:textId="03240DDC" w:rsidR="006859FE" w:rsidRPr="00853949" w:rsidRDefault="006859FE" w:rsidP="006859FE">
      <w:pPr>
        <w:numPr>
          <w:ilvl w:val="0"/>
          <w:numId w:val="40"/>
        </w:numPr>
        <w:rPr>
          <w:b/>
          <w:bCs/>
          <w:color w:val="auto"/>
        </w:rPr>
      </w:pPr>
      <w:r w:rsidRPr="00853949">
        <w:rPr>
          <w:b/>
          <w:bCs/>
          <w:color w:val="auto"/>
        </w:rPr>
        <w:t xml:space="preserve">Support </w:t>
      </w:r>
      <w:r w:rsidR="008164E1">
        <w:rPr>
          <w:b/>
          <w:bCs/>
          <w:color w:val="auto"/>
        </w:rPr>
        <w:t>logging/</w:t>
      </w:r>
      <w:r w:rsidRPr="00853949">
        <w:rPr>
          <w:b/>
          <w:bCs/>
          <w:color w:val="auto"/>
        </w:rPr>
        <w:t>reporting L1 measurement (e.g. L1 RSRP, beam index).</w:t>
      </w:r>
    </w:p>
    <w:p w14:paraId="14284F15" w14:textId="565A496C" w:rsidR="00331B29" w:rsidRDefault="00331B29" w:rsidP="0020463A">
      <w:r>
        <w:t xml:space="preserve">According to below agreement, it was FFS whether to enhance logged or immediate MDT. </w:t>
      </w:r>
    </w:p>
    <w:p w14:paraId="13BE28CF" w14:textId="77777777" w:rsidR="00331B29" w:rsidRDefault="00331B29" w:rsidP="00331B29">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t>RAN2 supports enhancements to MDT for data collection framework for training.  FSS Whether to enhance logged or immediate MDT</w:t>
      </w:r>
    </w:p>
    <w:p w14:paraId="4768F530" w14:textId="7D13D5F7" w:rsidR="00D02150" w:rsidRDefault="00331B29" w:rsidP="002D5A65">
      <w:pPr>
        <w:spacing w:before="180"/>
      </w:pPr>
      <w:r>
        <w:t>This discussion was controversial</w:t>
      </w:r>
      <w:r w:rsidR="00D31AEE">
        <w:t xml:space="preserve"> during RAN2#125b [2]</w:t>
      </w:r>
      <w:r w:rsidR="002D5A65">
        <w:t xml:space="preserve">. </w:t>
      </w:r>
      <w:r w:rsidR="003068BF">
        <w:t xml:space="preserve">To </w:t>
      </w:r>
      <w:r w:rsidR="00AD1A69">
        <w:t xml:space="preserve">address this issue, </w:t>
      </w:r>
      <w:r w:rsidR="003068BF">
        <w:t xml:space="preserve">we provide analysis on the potential spec impacts on </w:t>
      </w:r>
      <w:r w:rsidR="003068BF" w:rsidRPr="003068BF">
        <w:t xml:space="preserve">immediate MDT </w:t>
      </w:r>
      <w:r w:rsidR="00C31870">
        <w:t>and</w:t>
      </w:r>
      <w:r w:rsidR="003068BF" w:rsidRPr="003068BF">
        <w:t xml:space="preserve"> logged MDT</w:t>
      </w:r>
      <w:r w:rsidR="003068BF">
        <w:t xml:space="preserve"> in Table.1. </w:t>
      </w:r>
    </w:p>
    <w:tbl>
      <w:tblPr>
        <w:tblStyle w:val="TableGrid"/>
        <w:tblW w:w="11057" w:type="dxa"/>
        <w:tblInd w:w="-572" w:type="dxa"/>
        <w:tblLook w:val="04A0" w:firstRow="1" w:lastRow="0" w:firstColumn="1" w:lastColumn="0" w:noHBand="0" w:noVBand="1"/>
      </w:tblPr>
      <w:tblGrid>
        <w:gridCol w:w="1277"/>
        <w:gridCol w:w="4884"/>
        <w:gridCol w:w="4896"/>
      </w:tblGrid>
      <w:tr w:rsidR="00B078EA" w14:paraId="2708D52A" w14:textId="77777777" w:rsidTr="00B81E52">
        <w:tc>
          <w:tcPr>
            <w:tcW w:w="1277" w:type="dxa"/>
          </w:tcPr>
          <w:p w14:paraId="4861A6A0" w14:textId="77777777" w:rsidR="00850B47" w:rsidRDefault="00850B47" w:rsidP="00E454E3"/>
        </w:tc>
        <w:tc>
          <w:tcPr>
            <w:tcW w:w="4884" w:type="dxa"/>
          </w:tcPr>
          <w:p w14:paraId="6542197F" w14:textId="09CB0936" w:rsidR="00850B47" w:rsidRDefault="00850B47" w:rsidP="00D527EE">
            <w:pPr>
              <w:jc w:val="center"/>
            </w:pPr>
            <w:r>
              <w:t>Immediate MDT</w:t>
            </w:r>
          </w:p>
        </w:tc>
        <w:tc>
          <w:tcPr>
            <w:tcW w:w="4896" w:type="dxa"/>
          </w:tcPr>
          <w:p w14:paraId="33D90104" w14:textId="370ADF26" w:rsidR="00850B47" w:rsidRDefault="00850B47" w:rsidP="00D527EE">
            <w:pPr>
              <w:jc w:val="center"/>
            </w:pPr>
            <w:r>
              <w:t>Logged MDT</w:t>
            </w:r>
          </w:p>
        </w:tc>
      </w:tr>
      <w:tr w:rsidR="00B078EA" w14:paraId="700B37E9" w14:textId="77777777" w:rsidTr="00B81E52">
        <w:tc>
          <w:tcPr>
            <w:tcW w:w="1277" w:type="dxa"/>
          </w:tcPr>
          <w:p w14:paraId="18E67684" w14:textId="333650F9" w:rsidR="00850B47" w:rsidRDefault="00850B47" w:rsidP="00E454E3">
            <w:r>
              <w:t>Network Architecture</w:t>
            </w:r>
          </w:p>
        </w:tc>
        <w:tc>
          <w:tcPr>
            <w:tcW w:w="4884" w:type="dxa"/>
          </w:tcPr>
          <w:p w14:paraId="302CA6A0" w14:textId="07A1BD14" w:rsidR="00901CB9" w:rsidRDefault="0057310A" w:rsidP="00E454E3">
            <w:r>
              <w:t xml:space="preserve">Involve OAM, </w:t>
            </w:r>
            <w:r w:rsidR="00BE014A">
              <w:t xml:space="preserve">AMF, </w:t>
            </w:r>
            <w:r>
              <w:t xml:space="preserve">UDM, </w:t>
            </w:r>
            <w:proofErr w:type="spellStart"/>
            <w:r>
              <w:t>gNB</w:t>
            </w:r>
            <w:proofErr w:type="spellEnd"/>
            <w:r>
              <w:t xml:space="preserve"> and </w:t>
            </w:r>
            <w:proofErr w:type="gramStart"/>
            <w:r>
              <w:t>TCE</w:t>
            </w:r>
            <w:proofErr w:type="gramEnd"/>
          </w:p>
          <w:p w14:paraId="4D4EA4FB" w14:textId="77777777" w:rsidR="00850B47" w:rsidRDefault="00901CB9" w:rsidP="00E454E3">
            <w:r w:rsidRPr="00901CB9">
              <w:rPr>
                <w:noProof/>
              </w:rPr>
              <w:drawing>
                <wp:inline distT="0" distB="0" distL="0" distR="0" wp14:anchorId="2F21FF79" wp14:editId="4A321DB9">
                  <wp:extent cx="2964598" cy="1478915"/>
                  <wp:effectExtent l="0" t="0" r="0" b="0"/>
                  <wp:docPr id="568628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628598" name=""/>
                          <pic:cNvPicPr/>
                        </pic:nvPicPr>
                        <pic:blipFill>
                          <a:blip r:embed="rId8"/>
                          <a:stretch>
                            <a:fillRect/>
                          </a:stretch>
                        </pic:blipFill>
                        <pic:spPr>
                          <a:xfrm>
                            <a:off x="0" y="0"/>
                            <a:ext cx="3018349" cy="1505729"/>
                          </a:xfrm>
                          <a:prstGeom prst="rect">
                            <a:avLst/>
                          </a:prstGeom>
                        </pic:spPr>
                      </pic:pic>
                    </a:graphicData>
                  </a:graphic>
                </wp:inline>
              </w:drawing>
            </w:r>
          </w:p>
          <w:p w14:paraId="5C5D59A7" w14:textId="09F731A2" w:rsidR="0057310A" w:rsidRDefault="0057310A" w:rsidP="0057310A">
            <w:pPr>
              <w:jc w:val="center"/>
            </w:pPr>
            <w:r>
              <w:t>(Example with signaling based immediate MDT)</w:t>
            </w:r>
          </w:p>
        </w:tc>
        <w:tc>
          <w:tcPr>
            <w:tcW w:w="4896" w:type="dxa"/>
          </w:tcPr>
          <w:p w14:paraId="779CD9CA" w14:textId="7F3431C8" w:rsidR="00850B47" w:rsidRDefault="0057310A" w:rsidP="00E454E3">
            <w:r>
              <w:t xml:space="preserve">Involve OAM, </w:t>
            </w:r>
            <w:r w:rsidR="003347E1">
              <w:t xml:space="preserve">AMF, </w:t>
            </w:r>
            <w:r>
              <w:t xml:space="preserve">UDM, </w:t>
            </w:r>
            <w:proofErr w:type="spellStart"/>
            <w:r>
              <w:t>gNB</w:t>
            </w:r>
            <w:proofErr w:type="spellEnd"/>
            <w:r>
              <w:t xml:space="preserve"> and </w:t>
            </w:r>
            <w:proofErr w:type="gramStart"/>
            <w:r>
              <w:t>TCE</w:t>
            </w:r>
            <w:proofErr w:type="gramEnd"/>
          </w:p>
          <w:p w14:paraId="04454240" w14:textId="01404AF4" w:rsidR="001051DB" w:rsidRDefault="00B078EA" w:rsidP="00E454E3">
            <w:r w:rsidRPr="00B078EA">
              <w:rPr>
                <w:noProof/>
              </w:rPr>
              <w:drawing>
                <wp:inline distT="0" distB="0" distL="0" distR="0" wp14:anchorId="1A88242C" wp14:editId="7193A803">
                  <wp:extent cx="2965910" cy="1760220"/>
                  <wp:effectExtent l="0" t="0" r="6350" b="5080"/>
                  <wp:docPr id="880793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793822" name=""/>
                          <pic:cNvPicPr/>
                        </pic:nvPicPr>
                        <pic:blipFill>
                          <a:blip r:embed="rId9"/>
                          <a:stretch>
                            <a:fillRect/>
                          </a:stretch>
                        </pic:blipFill>
                        <pic:spPr>
                          <a:xfrm>
                            <a:off x="0" y="0"/>
                            <a:ext cx="3013406" cy="1788408"/>
                          </a:xfrm>
                          <a:prstGeom prst="rect">
                            <a:avLst/>
                          </a:prstGeom>
                        </pic:spPr>
                      </pic:pic>
                    </a:graphicData>
                  </a:graphic>
                </wp:inline>
              </w:drawing>
            </w:r>
          </w:p>
        </w:tc>
      </w:tr>
      <w:tr w:rsidR="00B078EA" w14:paraId="0747AE37" w14:textId="77777777" w:rsidTr="00B81E52">
        <w:tc>
          <w:tcPr>
            <w:tcW w:w="1277" w:type="dxa"/>
          </w:tcPr>
          <w:p w14:paraId="796CDB5B" w14:textId="5F2DAB4D" w:rsidR="00850B47" w:rsidRDefault="00850B47" w:rsidP="00E454E3">
            <w:r>
              <w:t>Supported RRC state</w:t>
            </w:r>
          </w:p>
        </w:tc>
        <w:tc>
          <w:tcPr>
            <w:tcW w:w="4884" w:type="dxa"/>
          </w:tcPr>
          <w:p w14:paraId="602819AF" w14:textId="6C2E5A75" w:rsidR="00850B47" w:rsidRDefault="007A655C" w:rsidP="00E454E3">
            <w:r>
              <w:t>RRC_CONNECTED</w:t>
            </w:r>
          </w:p>
        </w:tc>
        <w:tc>
          <w:tcPr>
            <w:tcW w:w="4896" w:type="dxa"/>
          </w:tcPr>
          <w:p w14:paraId="00FB3891" w14:textId="77777777" w:rsidR="00850B47" w:rsidRDefault="00A9792C" w:rsidP="00A9792C">
            <w:pPr>
              <w:spacing w:after="60"/>
            </w:pPr>
            <w:r>
              <w:t>RRC_IDLE and RRC_INACTIVE</w:t>
            </w:r>
          </w:p>
          <w:p w14:paraId="3E8C48E8" w14:textId="4B04C8C7" w:rsidR="00A9792C" w:rsidRDefault="00A9792C" w:rsidP="00A9792C">
            <w:pPr>
              <w:pStyle w:val="ListParagraph"/>
              <w:numPr>
                <w:ilvl w:val="0"/>
                <w:numId w:val="31"/>
              </w:numPr>
              <w:spacing w:after="60"/>
              <w:ind w:firstLineChars="0"/>
              <w:rPr>
                <w:rFonts w:eastAsia="MS Mincho"/>
              </w:rPr>
            </w:pPr>
            <w:r w:rsidRPr="00A9792C">
              <w:rPr>
                <w:rFonts w:eastAsia="MS Mincho"/>
              </w:rPr>
              <w:t>The UE will pause</w:t>
            </w:r>
            <w:r>
              <w:rPr>
                <w:rFonts w:eastAsia="MS Mincho"/>
              </w:rPr>
              <w:t xml:space="preserve"> measurement and logging when entering RRC_CONNECTED and resume </w:t>
            </w:r>
            <w:r w:rsidR="00592258">
              <w:rPr>
                <w:rFonts w:eastAsia="MS Mincho"/>
              </w:rPr>
              <w:t>when</w:t>
            </w:r>
            <w:r>
              <w:rPr>
                <w:rFonts w:eastAsia="MS Mincho"/>
              </w:rPr>
              <w:t xml:space="preserve"> returning to RRC_IDLE or RRC_INACTIVE.</w:t>
            </w:r>
          </w:p>
          <w:p w14:paraId="7D6E3081" w14:textId="19403C09" w:rsidR="00A9792C" w:rsidRPr="00A9792C" w:rsidRDefault="00A565C2" w:rsidP="00A9792C">
            <w:pPr>
              <w:pStyle w:val="ListParagraph"/>
              <w:numPr>
                <w:ilvl w:val="0"/>
                <w:numId w:val="31"/>
              </w:numPr>
              <w:ind w:firstLineChars="0"/>
              <w:rPr>
                <w:rFonts w:eastAsia="MS Mincho"/>
              </w:rPr>
            </w:pPr>
            <w:r>
              <w:rPr>
                <w:rFonts w:eastAsia="MS Mincho"/>
              </w:rPr>
              <w:t>The UE c</w:t>
            </w:r>
            <w:r w:rsidR="00A9792C">
              <w:rPr>
                <w:rFonts w:eastAsia="MS Mincho"/>
              </w:rPr>
              <w:t>ontinue</w:t>
            </w:r>
            <w:r>
              <w:rPr>
                <w:rFonts w:eastAsia="MS Mincho"/>
              </w:rPr>
              <w:t>s</w:t>
            </w:r>
            <w:r w:rsidR="00A9792C">
              <w:rPr>
                <w:rFonts w:eastAsia="MS Mincho"/>
              </w:rPr>
              <w:t xml:space="preserve"> measurement &amp; logging if state transition between RRC_IDLE </w:t>
            </w:r>
            <w:r w:rsidR="002505B1">
              <w:rPr>
                <w:rFonts w:eastAsia="MS Mincho"/>
              </w:rPr>
              <w:t>and</w:t>
            </w:r>
            <w:r w:rsidR="00A9792C">
              <w:rPr>
                <w:rFonts w:eastAsia="MS Mincho"/>
              </w:rPr>
              <w:t xml:space="preserve"> RRC_INACTIVE</w:t>
            </w:r>
          </w:p>
        </w:tc>
      </w:tr>
      <w:tr w:rsidR="00B078EA" w14:paraId="4F357108" w14:textId="77777777" w:rsidTr="00B81E52">
        <w:tc>
          <w:tcPr>
            <w:tcW w:w="1277" w:type="dxa"/>
          </w:tcPr>
          <w:p w14:paraId="63F3364A" w14:textId="28D302DB" w:rsidR="00850B47" w:rsidRDefault="00850B47" w:rsidP="00850B47">
            <w:r>
              <w:t>Support data logging?</w:t>
            </w:r>
          </w:p>
        </w:tc>
        <w:tc>
          <w:tcPr>
            <w:tcW w:w="4884" w:type="dxa"/>
          </w:tcPr>
          <w:p w14:paraId="0476AB93" w14:textId="43A3F125" w:rsidR="00850B47" w:rsidRDefault="00A9792C" w:rsidP="00850B47">
            <w:r>
              <w:t xml:space="preserve">No (reuse L3 measurement framework, all reporting is latest one-shot measurement) </w:t>
            </w:r>
          </w:p>
        </w:tc>
        <w:tc>
          <w:tcPr>
            <w:tcW w:w="4896" w:type="dxa"/>
          </w:tcPr>
          <w:p w14:paraId="57A0CF16" w14:textId="2C22C153" w:rsidR="00850B47" w:rsidRDefault="00A9792C" w:rsidP="00850B47">
            <w:r>
              <w:t>Yes, but only when the UE is in RRC_IDLE or RRC_INACTIVE</w:t>
            </w:r>
          </w:p>
        </w:tc>
      </w:tr>
      <w:tr w:rsidR="00B078EA" w14:paraId="1BAF43DB" w14:textId="77777777" w:rsidTr="00B81E52">
        <w:tc>
          <w:tcPr>
            <w:tcW w:w="1277" w:type="dxa"/>
          </w:tcPr>
          <w:p w14:paraId="503E2B47" w14:textId="4EC5951E" w:rsidR="00850B47" w:rsidRDefault="00850B47" w:rsidP="00850B47">
            <w:r>
              <w:t>Data contents to collect and report</w:t>
            </w:r>
          </w:p>
        </w:tc>
        <w:tc>
          <w:tcPr>
            <w:tcW w:w="4884" w:type="dxa"/>
          </w:tcPr>
          <w:p w14:paraId="3F549D24" w14:textId="54BBB557" w:rsidR="007C55DA" w:rsidRDefault="007C55DA" w:rsidP="00614C4D">
            <w:pPr>
              <w:pStyle w:val="B1"/>
              <w:numPr>
                <w:ilvl w:val="0"/>
                <w:numId w:val="32"/>
              </w:numPr>
              <w:spacing w:after="60"/>
              <w:rPr>
                <w:lang w:eastAsia="zh-CN"/>
              </w:rPr>
            </w:pPr>
            <w:r w:rsidRPr="00790805">
              <w:rPr>
                <w:lang w:eastAsia="zh-CN"/>
              </w:rPr>
              <w:t>M1: DL signal quantities measurement results for the serving cell and neighbor cells</w:t>
            </w:r>
            <w:r>
              <w:rPr>
                <w:lang w:eastAsia="zh-CN"/>
              </w:rPr>
              <w:t xml:space="preserve"> (RSRP, RSRQ, SINR)</w:t>
            </w:r>
            <w:r w:rsidRPr="00790805">
              <w:rPr>
                <w:lang w:eastAsia="zh-CN"/>
              </w:rPr>
              <w:t xml:space="preserve">, including </w:t>
            </w:r>
            <w:r w:rsidR="00C53B59">
              <w:rPr>
                <w:lang w:eastAsia="zh-CN"/>
              </w:rPr>
              <w:t xml:space="preserve">L3 </w:t>
            </w:r>
            <w:r w:rsidRPr="00790805">
              <w:rPr>
                <w:lang w:eastAsia="zh-CN"/>
              </w:rPr>
              <w:t>cell/beam level measurement</w:t>
            </w:r>
            <w:r>
              <w:rPr>
                <w:lang w:eastAsia="zh-CN"/>
              </w:rPr>
              <w:t>.</w:t>
            </w:r>
          </w:p>
          <w:p w14:paraId="7CAF5262" w14:textId="4C19CD02" w:rsidR="007C55DA" w:rsidRPr="007C55DA" w:rsidRDefault="007C55DA" w:rsidP="00614C4D">
            <w:pPr>
              <w:pStyle w:val="B1"/>
              <w:numPr>
                <w:ilvl w:val="0"/>
                <w:numId w:val="32"/>
              </w:numPr>
              <w:spacing w:after="60"/>
              <w:rPr>
                <w:lang w:eastAsia="zh-CN"/>
              </w:rPr>
            </w:pPr>
            <w:r w:rsidRPr="00790805">
              <w:rPr>
                <w:lang w:eastAsia="zh-CN"/>
              </w:rPr>
              <w:t xml:space="preserve">M2: </w:t>
            </w:r>
            <w:r w:rsidRPr="00790805">
              <w:t>Power Headroom</w:t>
            </w:r>
            <w:r w:rsidRPr="00790805">
              <w:rPr>
                <w:lang w:eastAsia="zh-CN"/>
              </w:rPr>
              <w:t>.</w:t>
            </w:r>
          </w:p>
          <w:p w14:paraId="6CF86DF6" w14:textId="19300301" w:rsidR="007C55DA" w:rsidRPr="00790805" w:rsidRDefault="007C55DA" w:rsidP="00614C4D">
            <w:pPr>
              <w:pStyle w:val="B1"/>
              <w:numPr>
                <w:ilvl w:val="0"/>
                <w:numId w:val="32"/>
              </w:numPr>
              <w:spacing w:after="60"/>
            </w:pPr>
            <w:r w:rsidRPr="00790805">
              <w:t xml:space="preserve">M4: </w:t>
            </w:r>
            <w:r>
              <w:t xml:space="preserve">DL/UL </w:t>
            </w:r>
            <w:r w:rsidRPr="00790805">
              <w:t>PDCP SDU Data Volume</w:t>
            </w:r>
            <w:r>
              <w:t>.</w:t>
            </w:r>
          </w:p>
          <w:p w14:paraId="119F7A05" w14:textId="6DDA6463" w:rsidR="007C55DA" w:rsidRPr="00790805" w:rsidRDefault="007C55DA" w:rsidP="00614C4D">
            <w:pPr>
              <w:pStyle w:val="B1"/>
              <w:numPr>
                <w:ilvl w:val="0"/>
                <w:numId w:val="32"/>
              </w:numPr>
              <w:spacing w:after="60"/>
            </w:pPr>
            <w:r w:rsidRPr="00790805">
              <w:t xml:space="preserve">M5: </w:t>
            </w:r>
            <w:r>
              <w:t>DL/UL a</w:t>
            </w:r>
            <w:r w:rsidRPr="00790805">
              <w:t>verage UE throughput measurement</w:t>
            </w:r>
            <w:r>
              <w:t>.</w:t>
            </w:r>
          </w:p>
          <w:p w14:paraId="2E18CAD7" w14:textId="3F4D4EE1" w:rsidR="007C55DA" w:rsidRPr="00790805" w:rsidRDefault="007C55DA" w:rsidP="00614C4D">
            <w:pPr>
              <w:pStyle w:val="B1"/>
              <w:numPr>
                <w:ilvl w:val="0"/>
                <w:numId w:val="32"/>
              </w:numPr>
              <w:spacing w:after="60"/>
            </w:pPr>
            <w:r w:rsidRPr="00790805">
              <w:t xml:space="preserve">M6: </w:t>
            </w:r>
            <w:r>
              <w:t>DL/UL p</w:t>
            </w:r>
            <w:r w:rsidRPr="00790805">
              <w:t>acket Delay measurement.</w:t>
            </w:r>
          </w:p>
          <w:p w14:paraId="5B3F6FAB" w14:textId="1D987A5B" w:rsidR="007C55DA" w:rsidRPr="00790805" w:rsidRDefault="007C55DA" w:rsidP="00614C4D">
            <w:pPr>
              <w:pStyle w:val="B1"/>
              <w:numPr>
                <w:ilvl w:val="0"/>
                <w:numId w:val="32"/>
              </w:numPr>
              <w:spacing w:after="60"/>
            </w:pPr>
            <w:r w:rsidRPr="00790805">
              <w:t xml:space="preserve">M7: </w:t>
            </w:r>
            <w:r>
              <w:t>DL/UL p</w:t>
            </w:r>
            <w:r w:rsidRPr="00790805">
              <w:t>acket loss rate measurement</w:t>
            </w:r>
            <w:r>
              <w:t>.</w:t>
            </w:r>
          </w:p>
          <w:p w14:paraId="2BABDD12" w14:textId="3D08C737" w:rsidR="007C55DA" w:rsidRPr="00790805" w:rsidRDefault="007C55DA" w:rsidP="00614C4D">
            <w:pPr>
              <w:pStyle w:val="B1"/>
              <w:numPr>
                <w:ilvl w:val="0"/>
                <w:numId w:val="32"/>
              </w:numPr>
              <w:spacing w:after="60"/>
            </w:pPr>
            <w:r w:rsidRPr="00790805">
              <w:t>M8: RSSI measurement for WLAN/Bluetooth</w:t>
            </w:r>
            <w:r>
              <w:t>.</w:t>
            </w:r>
          </w:p>
          <w:p w14:paraId="18CA7E41" w14:textId="77777777" w:rsidR="00850B47" w:rsidRDefault="007C55DA" w:rsidP="00614C4D">
            <w:pPr>
              <w:pStyle w:val="B1"/>
              <w:numPr>
                <w:ilvl w:val="0"/>
                <w:numId w:val="32"/>
              </w:numPr>
              <w:spacing w:after="60"/>
            </w:pPr>
            <w:r w:rsidRPr="00790805">
              <w:t xml:space="preserve">M9: RTT Measurement </w:t>
            </w:r>
            <w:r>
              <w:t>for</w:t>
            </w:r>
            <w:r w:rsidRPr="00790805">
              <w:t xml:space="preserve"> WLA</w:t>
            </w:r>
            <w:r>
              <w:t>N.</w:t>
            </w:r>
          </w:p>
          <w:p w14:paraId="7C0F27CB" w14:textId="48195635" w:rsidR="00BE5DEE" w:rsidRPr="007C55DA" w:rsidRDefault="00BE5DEE" w:rsidP="00614C4D">
            <w:pPr>
              <w:pStyle w:val="B1"/>
              <w:numPr>
                <w:ilvl w:val="0"/>
                <w:numId w:val="32"/>
              </w:numPr>
              <w:spacing w:after="60"/>
            </w:pPr>
            <w:r>
              <w:t xml:space="preserve">UE location. </w:t>
            </w:r>
          </w:p>
        </w:tc>
        <w:tc>
          <w:tcPr>
            <w:tcW w:w="4896" w:type="dxa"/>
          </w:tcPr>
          <w:p w14:paraId="054D88DD" w14:textId="29B0E70C" w:rsidR="00EC3534" w:rsidRPr="00EC3534" w:rsidRDefault="00EC3534" w:rsidP="00EC3534">
            <w:pPr>
              <w:pStyle w:val="B1"/>
              <w:numPr>
                <w:ilvl w:val="0"/>
                <w:numId w:val="32"/>
              </w:numPr>
              <w:spacing w:after="60"/>
              <w:rPr>
                <w:lang w:eastAsia="zh-CN"/>
              </w:rPr>
            </w:pPr>
            <w:r>
              <w:rPr>
                <w:lang w:eastAsia="zh-CN"/>
              </w:rPr>
              <w:t>Time Stamp</w:t>
            </w:r>
          </w:p>
          <w:p w14:paraId="0A883724" w14:textId="5E7C5B93" w:rsidR="00EC3534" w:rsidRDefault="00EC3534" w:rsidP="00EC3534">
            <w:pPr>
              <w:pStyle w:val="B1"/>
              <w:numPr>
                <w:ilvl w:val="0"/>
                <w:numId w:val="32"/>
              </w:numPr>
              <w:spacing w:after="60"/>
              <w:rPr>
                <w:lang w:eastAsia="zh-CN"/>
              </w:rPr>
            </w:pPr>
            <w:r>
              <w:rPr>
                <w:lang w:eastAsia="zh-CN"/>
              </w:rPr>
              <w:t xml:space="preserve">Serving Cell measurement, including cell/beam level measurement.            </w:t>
            </w:r>
          </w:p>
          <w:p w14:paraId="3F18A6CB" w14:textId="1B00CCB5" w:rsidR="00EC3534" w:rsidRDefault="00EC3534" w:rsidP="00EC3534">
            <w:pPr>
              <w:pStyle w:val="B1"/>
              <w:numPr>
                <w:ilvl w:val="0"/>
                <w:numId w:val="32"/>
              </w:numPr>
              <w:spacing w:after="60"/>
              <w:rPr>
                <w:lang w:eastAsia="zh-CN"/>
              </w:rPr>
            </w:pPr>
            <w:r>
              <w:rPr>
                <w:lang w:eastAsia="zh-CN"/>
              </w:rPr>
              <w:t xml:space="preserve">Neighbor NR Cell measurement, including cell/beam level measurement.            </w:t>
            </w:r>
          </w:p>
          <w:p w14:paraId="19DD83A9" w14:textId="77777777" w:rsidR="00EC3534" w:rsidRDefault="00EC3534" w:rsidP="00EC3534">
            <w:pPr>
              <w:pStyle w:val="B1"/>
              <w:numPr>
                <w:ilvl w:val="0"/>
                <w:numId w:val="32"/>
              </w:numPr>
              <w:spacing w:after="60"/>
              <w:rPr>
                <w:lang w:eastAsia="zh-CN"/>
              </w:rPr>
            </w:pPr>
            <w:r>
              <w:rPr>
                <w:lang w:eastAsia="zh-CN"/>
              </w:rPr>
              <w:t xml:space="preserve">Neighbor LTE Cell measurement.  </w:t>
            </w:r>
          </w:p>
          <w:p w14:paraId="517CAD7B" w14:textId="77777777" w:rsidR="00EC3534" w:rsidRDefault="00EC3534" w:rsidP="00EC3534">
            <w:pPr>
              <w:pStyle w:val="B1"/>
              <w:numPr>
                <w:ilvl w:val="0"/>
                <w:numId w:val="32"/>
              </w:numPr>
              <w:spacing w:after="60"/>
              <w:rPr>
                <w:lang w:eastAsia="zh-CN"/>
              </w:rPr>
            </w:pPr>
            <w:r>
              <w:rPr>
                <w:lang w:eastAsia="zh-CN"/>
              </w:rPr>
              <w:t>WLAN measurement</w:t>
            </w:r>
          </w:p>
          <w:p w14:paraId="67BE3BDD" w14:textId="484F3E46" w:rsidR="00EC3534" w:rsidRDefault="00EC3534" w:rsidP="00EC3534">
            <w:pPr>
              <w:pStyle w:val="B1"/>
              <w:numPr>
                <w:ilvl w:val="0"/>
                <w:numId w:val="32"/>
              </w:numPr>
              <w:spacing w:after="60"/>
              <w:rPr>
                <w:lang w:eastAsia="zh-CN"/>
              </w:rPr>
            </w:pPr>
            <w:r>
              <w:rPr>
                <w:lang w:eastAsia="zh-CN"/>
              </w:rPr>
              <w:t xml:space="preserve">Bluetooth measurement          </w:t>
            </w:r>
          </w:p>
          <w:p w14:paraId="07738846" w14:textId="2E1AAEBB" w:rsidR="00EC3534" w:rsidRDefault="00EC3534" w:rsidP="00EC3534">
            <w:pPr>
              <w:pStyle w:val="B1"/>
              <w:numPr>
                <w:ilvl w:val="0"/>
                <w:numId w:val="32"/>
              </w:numPr>
              <w:spacing w:after="60"/>
              <w:rPr>
                <w:lang w:eastAsia="zh-CN"/>
              </w:rPr>
            </w:pPr>
            <w:r>
              <w:rPr>
                <w:lang w:eastAsia="zh-CN"/>
              </w:rPr>
              <w:t xml:space="preserve">Indication of </w:t>
            </w:r>
            <w:proofErr w:type="spellStart"/>
            <w:r>
              <w:rPr>
                <w:lang w:eastAsia="zh-CN"/>
              </w:rPr>
              <w:t>A</w:t>
            </w:r>
            <w:r w:rsidRPr="00EC3534">
              <w:rPr>
                <w:lang w:eastAsia="zh-CN"/>
              </w:rPr>
              <w:t>nyCellSelection</w:t>
            </w:r>
            <w:proofErr w:type="spellEnd"/>
          </w:p>
          <w:p w14:paraId="57994085" w14:textId="50AE1480" w:rsidR="00EC3534" w:rsidRDefault="00EC3534" w:rsidP="00EC3534">
            <w:pPr>
              <w:pStyle w:val="B1"/>
              <w:numPr>
                <w:ilvl w:val="0"/>
                <w:numId w:val="32"/>
              </w:numPr>
              <w:spacing w:after="60"/>
              <w:rPr>
                <w:lang w:eastAsia="zh-CN"/>
              </w:rPr>
            </w:pPr>
            <w:r>
              <w:rPr>
                <w:lang w:eastAsia="zh-CN"/>
              </w:rPr>
              <w:t xml:space="preserve">Indication of </w:t>
            </w:r>
            <w:proofErr w:type="spellStart"/>
            <w:r>
              <w:rPr>
                <w:lang w:eastAsia="zh-CN"/>
              </w:rPr>
              <w:t>inDeviceCoex</w:t>
            </w:r>
            <w:proofErr w:type="spellEnd"/>
            <w:r>
              <w:rPr>
                <w:lang w:eastAsia="zh-CN"/>
              </w:rPr>
              <w:t xml:space="preserve"> </w:t>
            </w:r>
          </w:p>
          <w:p w14:paraId="6C769140" w14:textId="33442640" w:rsidR="00850B47" w:rsidRPr="00EC3534" w:rsidRDefault="00EC3534" w:rsidP="00EC3534">
            <w:pPr>
              <w:pStyle w:val="B1"/>
              <w:numPr>
                <w:ilvl w:val="0"/>
                <w:numId w:val="32"/>
              </w:numPr>
              <w:spacing w:after="60"/>
              <w:rPr>
                <w:lang w:eastAsia="zh-CN"/>
              </w:rPr>
            </w:pPr>
            <w:r>
              <w:rPr>
                <w:lang w:eastAsia="zh-CN"/>
              </w:rPr>
              <w:t>UE location</w:t>
            </w:r>
          </w:p>
        </w:tc>
      </w:tr>
      <w:tr w:rsidR="00B078EA" w14:paraId="35BB72A7" w14:textId="77777777" w:rsidTr="00B81E52">
        <w:tc>
          <w:tcPr>
            <w:tcW w:w="1277" w:type="dxa"/>
          </w:tcPr>
          <w:p w14:paraId="2DCAE8EC" w14:textId="7F06B421" w:rsidR="00850B47" w:rsidRDefault="00850B47" w:rsidP="00850B47">
            <w:r>
              <w:t>Reporting type</w:t>
            </w:r>
          </w:p>
        </w:tc>
        <w:tc>
          <w:tcPr>
            <w:tcW w:w="4884" w:type="dxa"/>
          </w:tcPr>
          <w:p w14:paraId="70235FA4" w14:textId="77777777" w:rsidR="00850B47" w:rsidRDefault="006E41EF" w:rsidP="006E41EF">
            <w:pPr>
              <w:pStyle w:val="B1"/>
              <w:numPr>
                <w:ilvl w:val="0"/>
                <w:numId w:val="32"/>
              </w:numPr>
              <w:spacing w:after="60"/>
            </w:pPr>
            <w:r>
              <w:t>Periodical reporting</w:t>
            </w:r>
          </w:p>
          <w:p w14:paraId="5C5680B2" w14:textId="7EFE36ED" w:rsidR="006E41EF" w:rsidRPr="006E41EF" w:rsidRDefault="006E41EF" w:rsidP="006E41EF">
            <w:pPr>
              <w:pStyle w:val="B1"/>
              <w:numPr>
                <w:ilvl w:val="0"/>
                <w:numId w:val="32"/>
              </w:numPr>
              <w:spacing w:after="60"/>
            </w:pPr>
            <w:r>
              <w:t xml:space="preserve">Event trigger: reuse RRM event A1-A6 </w:t>
            </w:r>
          </w:p>
        </w:tc>
        <w:tc>
          <w:tcPr>
            <w:tcW w:w="4896" w:type="dxa"/>
          </w:tcPr>
          <w:p w14:paraId="2E0620CC" w14:textId="4C878241" w:rsidR="009D1310" w:rsidRDefault="009D1310" w:rsidP="009D1310">
            <w:pPr>
              <w:pStyle w:val="B1"/>
              <w:numPr>
                <w:ilvl w:val="0"/>
                <w:numId w:val="32"/>
              </w:numPr>
              <w:spacing w:after="60"/>
            </w:pPr>
            <w:r>
              <w:t>Periodical logging</w:t>
            </w:r>
          </w:p>
          <w:p w14:paraId="1EC92BC0" w14:textId="77777777" w:rsidR="009D1310" w:rsidRDefault="009D1310" w:rsidP="009D1310">
            <w:pPr>
              <w:pStyle w:val="B1"/>
              <w:numPr>
                <w:ilvl w:val="0"/>
                <w:numId w:val="32"/>
              </w:numPr>
              <w:spacing w:after="60"/>
            </w:pPr>
            <w:r w:rsidRPr="009D1310">
              <w:t>Event trigge</w:t>
            </w:r>
            <w:r>
              <w:t>r logging</w:t>
            </w:r>
            <w:r w:rsidRPr="009D1310">
              <w:t xml:space="preserve">: </w:t>
            </w:r>
          </w:p>
          <w:p w14:paraId="7AF8E26C" w14:textId="32E19354" w:rsidR="00850B47" w:rsidRDefault="009D1310" w:rsidP="009D1310">
            <w:pPr>
              <w:pStyle w:val="B1"/>
              <w:numPr>
                <w:ilvl w:val="1"/>
                <w:numId w:val="32"/>
              </w:numPr>
              <w:spacing w:after="60"/>
              <w:ind w:left="700"/>
            </w:pPr>
            <w:r>
              <w:t>Event L1:</w:t>
            </w:r>
            <w:r w:rsidR="00044C63">
              <w:t xml:space="preserve"> when UE enters any cell selection.</w:t>
            </w:r>
          </w:p>
          <w:p w14:paraId="7D941A22" w14:textId="4E1815D8" w:rsidR="009D1310" w:rsidRPr="009D1310" w:rsidRDefault="009D1310" w:rsidP="009D1310">
            <w:pPr>
              <w:pStyle w:val="B1"/>
              <w:numPr>
                <w:ilvl w:val="1"/>
                <w:numId w:val="32"/>
              </w:numPr>
              <w:spacing w:after="60"/>
              <w:ind w:left="700"/>
            </w:pPr>
            <w:r>
              <w:t>Event L2:</w:t>
            </w:r>
            <w:r w:rsidR="00044C63">
              <w:t xml:space="preserve"> when </w:t>
            </w:r>
            <w:r w:rsidR="007D1C8C">
              <w:t xml:space="preserve">serving cell </w:t>
            </w:r>
            <w:r w:rsidR="00044C63">
              <w:t>RSRP/RSRQ &lt; threshold</w:t>
            </w:r>
          </w:p>
        </w:tc>
      </w:tr>
      <w:tr w:rsidR="00B078EA" w14:paraId="19832FEC" w14:textId="77777777" w:rsidTr="00B81E52">
        <w:tc>
          <w:tcPr>
            <w:tcW w:w="1277" w:type="dxa"/>
          </w:tcPr>
          <w:p w14:paraId="732A4483" w14:textId="14E6A1D1" w:rsidR="00850B47" w:rsidRDefault="00850B47" w:rsidP="00850B47">
            <w:r>
              <w:t xml:space="preserve">Gap with NW-sided </w:t>
            </w:r>
            <w:r>
              <w:lastRenderedPageBreak/>
              <w:t>data collection</w:t>
            </w:r>
          </w:p>
        </w:tc>
        <w:tc>
          <w:tcPr>
            <w:tcW w:w="4884" w:type="dxa"/>
          </w:tcPr>
          <w:p w14:paraId="393C5695" w14:textId="62588EBD" w:rsidR="00850B47" w:rsidRDefault="00F71C01" w:rsidP="00F71C01">
            <w:pPr>
              <w:pStyle w:val="B1"/>
              <w:numPr>
                <w:ilvl w:val="0"/>
                <w:numId w:val="32"/>
              </w:numPr>
              <w:spacing w:after="60"/>
            </w:pPr>
            <w:r>
              <w:lastRenderedPageBreak/>
              <w:t>Network Architecture: no gap if training data is still collected in TCE.</w:t>
            </w:r>
          </w:p>
          <w:p w14:paraId="5E789083" w14:textId="209ED490" w:rsidR="00F71C01" w:rsidRDefault="001D0E70" w:rsidP="00F71C01">
            <w:pPr>
              <w:pStyle w:val="B1"/>
              <w:numPr>
                <w:ilvl w:val="0"/>
                <w:numId w:val="32"/>
              </w:numPr>
              <w:spacing w:after="60"/>
            </w:pPr>
            <w:r>
              <w:lastRenderedPageBreak/>
              <w:t xml:space="preserve">Supported RRC state: </w:t>
            </w:r>
            <w:proofErr w:type="gramStart"/>
            <w:r>
              <w:t>Yes, if</w:t>
            </w:r>
            <w:proofErr w:type="gramEnd"/>
            <w:r>
              <w:t xml:space="preserve"> positioning in INACTIVE state is not in scope. </w:t>
            </w:r>
          </w:p>
          <w:p w14:paraId="2BD484BE" w14:textId="37505812" w:rsidR="001D0E70" w:rsidRDefault="001D0E70" w:rsidP="00F71C01">
            <w:pPr>
              <w:pStyle w:val="B1"/>
              <w:numPr>
                <w:ilvl w:val="0"/>
                <w:numId w:val="32"/>
              </w:numPr>
              <w:spacing w:after="60"/>
            </w:pPr>
            <w:r>
              <w:t>Support data logging: No</w:t>
            </w:r>
          </w:p>
          <w:p w14:paraId="33AA70F9" w14:textId="147C2C28" w:rsidR="001D0E70" w:rsidRDefault="001D0E70" w:rsidP="00F71C01">
            <w:pPr>
              <w:pStyle w:val="B1"/>
              <w:numPr>
                <w:ilvl w:val="0"/>
                <w:numId w:val="32"/>
              </w:numPr>
              <w:spacing w:after="60"/>
            </w:pPr>
            <w:r>
              <w:t>Data to collect and report: No, only L2/L3 measurements are supported.</w:t>
            </w:r>
            <w:r w:rsidR="0047187F">
              <w:t xml:space="preserve"> Need to include L1 measurement.</w:t>
            </w:r>
          </w:p>
          <w:p w14:paraId="3793393F" w14:textId="574E6421" w:rsidR="00F71C01" w:rsidRPr="007922C2" w:rsidRDefault="001D0E70" w:rsidP="00850B47">
            <w:pPr>
              <w:pStyle w:val="B1"/>
              <w:numPr>
                <w:ilvl w:val="0"/>
                <w:numId w:val="32"/>
              </w:numPr>
              <w:spacing w:after="60"/>
            </w:pPr>
            <w:r>
              <w:t>Reporting type</w:t>
            </w:r>
            <w:r w:rsidR="007922C2">
              <w:t xml:space="preserve">: Yes, </w:t>
            </w:r>
            <w:r w:rsidR="000F5920">
              <w:t xml:space="preserve">already support period, event-based, and on-demand reporting. </w:t>
            </w:r>
            <w:r w:rsidR="007922C2">
              <w:t>FFS whether new event needed</w:t>
            </w:r>
            <w:r w:rsidR="000F5920">
              <w:t>.</w:t>
            </w:r>
          </w:p>
        </w:tc>
        <w:tc>
          <w:tcPr>
            <w:tcW w:w="4896" w:type="dxa"/>
          </w:tcPr>
          <w:p w14:paraId="2C0B9658" w14:textId="77777777" w:rsidR="007922C2" w:rsidRDefault="007922C2" w:rsidP="007922C2">
            <w:pPr>
              <w:pStyle w:val="B1"/>
              <w:numPr>
                <w:ilvl w:val="0"/>
                <w:numId w:val="32"/>
              </w:numPr>
              <w:spacing w:after="60"/>
            </w:pPr>
            <w:r>
              <w:lastRenderedPageBreak/>
              <w:t>Network Architecture: no gap if training data is still collected in TCE.</w:t>
            </w:r>
          </w:p>
          <w:p w14:paraId="539389D4" w14:textId="0778D496" w:rsidR="007922C2" w:rsidRDefault="007922C2" w:rsidP="007922C2">
            <w:pPr>
              <w:pStyle w:val="B1"/>
              <w:numPr>
                <w:ilvl w:val="0"/>
                <w:numId w:val="32"/>
              </w:numPr>
              <w:spacing w:after="60"/>
            </w:pPr>
            <w:r>
              <w:lastRenderedPageBreak/>
              <w:t>Supported RRC state: No</w:t>
            </w:r>
            <w:r w:rsidR="00611F7C">
              <w:t>, logging is paused in RRC_CONNECTED state</w:t>
            </w:r>
            <w:r w:rsidR="00AF1BC2">
              <w:t>.</w:t>
            </w:r>
          </w:p>
          <w:p w14:paraId="5E1B7E61" w14:textId="78829D79" w:rsidR="007922C2" w:rsidRDefault="007922C2" w:rsidP="007922C2">
            <w:pPr>
              <w:pStyle w:val="B1"/>
              <w:numPr>
                <w:ilvl w:val="0"/>
                <w:numId w:val="32"/>
              </w:numPr>
              <w:spacing w:after="60"/>
            </w:pPr>
            <w:r>
              <w:t xml:space="preserve">Support data logging: </w:t>
            </w:r>
            <w:r w:rsidR="00821126">
              <w:t>Yes</w:t>
            </w:r>
            <w:r w:rsidR="00372A78">
              <w:t>.</w:t>
            </w:r>
          </w:p>
          <w:p w14:paraId="554113F2" w14:textId="12B21980" w:rsidR="007922C2" w:rsidRPr="0047187F" w:rsidRDefault="007922C2" w:rsidP="0047187F">
            <w:pPr>
              <w:pStyle w:val="B1"/>
              <w:numPr>
                <w:ilvl w:val="0"/>
                <w:numId w:val="32"/>
              </w:numPr>
              <w:spacing w:after="60"/>
            </w:pPr>
            <w:r>
              <w:t xml:space="preserve">Data to collect and report: </w:t>
            </w:r>
            <w:r w:rsidR="00DE0411">
              <w:t xml:space="preserve">Yes, L1 beam measurement </w:t>
            </w:r>
            <w:r w:rsidR="00AE79CC">
              <w:t xml:space="preserve">logging/reporting </w:t>
            </w:r>
            <w:r w:rsidR="00DE0411">
              <w:t>is</w:t>
            </w:r>
            <w:r w:rsidR="00AE79CC">
              <w:t xml:space="preserve"> already</w:t>
            </w:r>
            <w:r w:rsidR="00DE0411">
              <w:t xml:space="preserve"> supported</w:t>
            </w:r>
            <w:r w:rsidR="001108C2">
              <w:t>.</w:t>
            </w:r>
          </w:p>
          <w:p w14:paraId="2607EFB1" w14:textId="3C63AF71" w:rsidR="00850B47" w:rsidRPr="007922C2" w:rsidRDefault="007922C2" w:rsidP="007922C2">
            <w:pPr>
              <w:pStyle w:val="B1"/>
              <w:numPr>
                <w:ilvl w:val="0"/>
                <w:numId w:val="32"/>
              </w:numPr>
              <w:spacing w:after="60"/>
            </w:pPr>
            <w:r w:rsidRPr="007922C2">
              <w:t xml:space="preserve">Reporting type: </w:t>
            </w:r>
            <w:r w:rsidR="000F5920">
              <w:t>Yes, already support period, event-based, and on-demand reporting. FFS whether new event needed.</w:t>
            </w:r>
          </w:p>
        </w:tc>
      </w:tr>
    </w:tbl>
    <w:p w14:paraId="28CD0E64" w14:textId="4099752D" w:rsidR="00B81E52" w:rsidRDefault="00B81E52" w:rsidP="00554F2F">
      <w:pPr>
        <w:spacing w:before="120"/>
        <w:jc w:val="center"/>
        <w:rPr>
          <w:b/>
          <w:bCs/>
          <w:color w:val="auto"/>
        </w:rPr>
      </w:pPr>
      <w:r>
        <w:rPr>
          <w:b/>
          <w:bCs/>
          <w:color w:val="auto"/>
        </w:rPr>
        <w:lastRenderedPageBreak/>
        <w:t>Table.1 Spec gap analysis on immediate MDT and logged MDT for training data collection</w:t>
      </w:r>
    </w:p>
    <w:p w14:paraId="0021B944" w14:textId="0FA7B2A4" w:rsidR="00B81E52" w:rsidRPr="00853949" w:rsidRDefault="003B3CC8" w:rsidP="00E454E3">
      <w:r>
        <w:t xml:space="preserve">Based on Table.1, we think both immediate MDT and logged MDT have spec gap to support NW-sided training data collection. </w:t>
      </w:r>
      <w:r w:rsidR="00BF24AE">
        <w:t xml:space="preserve">We think further study is needed. As starting point, we propose to agree the gap analysis for further study.  </w:t>
      </w:r>
      <w:r>
        <w:t xml:space="preserve">  </w:t>
      </w:r>
    </w:p>
    <w:p w14:paraId="7EF8C8D6" w14:textId="1E00240B" w:rsidR="00611F7C" w:rsidRDefault="00A10D12" w:rsidP="0046738C">
      <w:pPr>
        <w:rPr>
          <w:b/>
          <w:bCs/>
          <w:color w:val="auto"/>
        </w:rPr>
      </w:pPr>
      <w:r>
        <w:rPr>
          <w:b/>
          <w:bCs/>
          <w:color w:val="auto"/>
        </w:rPr>
        <w:t xml:space="preserve">Proposal </w:t>
      </w:r>
      <w:r w:rsidR="001F54AB">
        <w:rPr>
          <w:b/>
          <w:bCs/>
          <w:color w:val="auto"/>
        </w:rPr>
        <w:t>4</w:t>
      </w:r>
      <w:r w:rsidR="00E454E3">
        <w:rPr>
          <w:b/>
          <w:bCs/>
          <w:color w:val="auto"/>
        </w:rPr>
        <w:t xml:space="preserve">: </w:t>
      </w:r>
      <w:r w:rsidR="00BF24AE">
        <w:rPr>
          <w:b/>
          <w:bCs/>
          <w:color w:val="auto"/>
        </w:rPr>
        <w:t>Both</w:t>
      </w:r>
      <w:r w:rsidR="00E454E3" w:rsidRPr="003863AA">
        <w:rPr>
          <w:b/>
          <w:bCs/>
          <w:color w:val="auto"/>
        </w:rPr>
        <w:t xml:space="preserve"> immediate MDT </w:t>
      </w:r>
      <w:r w:rsidR="00BF24AE">
        <w:rPr>
          <w:b/>
          <w:bCs/>
          <w:color w:val="auto"/>
        </w:rPr>
        <w:t>and</w:t>
      </w:r>
      <w:r w:rsidR="00E454E3" w:rsidRPr="003863AA">
        <w:rPr>
          <w:b/>
          <w:bCs/>
          <w:color w:val="auto"/>
        </w:rPr>
        <w:t xml:space="preserve"> logged MDT </w:t>
      </w:r>
      <w:r w:rsidR="0028539F">
        <w:rPr>
          <w:b/>
          <w:bCs/>
          <w:color w:val="auto"/>
        </w:rPr>
        <w:t>have specification gap</w:t>
      </w:r>
      <w:r w:rsidR="00BF24AE">
        <w:rPr>
          <w:b/>
          <w:bCs/>
          <w:color w:val="auto"/>
        </w:rPr>
        <w:t xml:space="preserve"> </w:t>
      </w:r>
      <w:r w:rsidR="0028539F">
        <w:rPr>
          <w:b/>
          <w:bCs/>
          <w:color w:val="auto"/>
        </w:rPr>
        <w:t>to support</w:t>
      </w:r>
      <w:r w:rsidR="00B26A82">
        <w:rPr>
          <w:b/>
          <w:bCs/>
          <w:color w:val="auto"/>
        </w:rPr>
        <w:t xml:space="preserve"> </w:t>
      </w:r>
      <w:r w:rsidR="00BF24AE" w:rsidRPr="00BF24AE">
        <w:rPr>
          <w:b/>
          <w:bCs/>
          <w:color w:val="auto"/>
        </w:rPr>
        <w:t>NW-sided training data collection</w:t>
      </w:r>
      <w:r w:rsidR="00E454E3">
        <w:rPr>
          <w:b/>
          <w:bCs/>
          <w:color w:val="auto"/>
        </w:rPr>
        <w:t>.</w:t>
      </w:r>
      <w:r w:rsidR="00BF24AE">
        <w:rPr>
          <w:b/>
          <w:bCs/>
          <w:color w:val="auto"/>
        </w:rPr>
        <w:t xml:space="preserve"> To facilitate further discussion, </w:t>
      </w:r>
      <w:r w:rsidR="00611F7C">
        <w:rPr>
          <w:b/>
          <w:bCs/>
          <w:color w:val="auto"/>
        </w:rPr>
        <w:t>RAN2 agree the below spec gap analysis as starting point.</w:t>
      </w:r>
    </w:p>
    <w:tbl>
      <w:tblPr>
        <w:tblStyle w:val="TableGrid"/>
        <w:tblW w:w="10201" w:type="dxa"/>
        <w:jc w:val="center"/>
        <w:tblLook w:val="04A0" w:firstRow="1" w:lastRow="0" w:firstColumn="1" w:lastColumn="0" w:noHBand="0" w:noVBand="1"/>
      </w:tblPr>
      <w:tblGrid>
        <w:gridCol w:w="1316"/>
        <w:gridCol w:w="1549"/>
        <w:gridCol w:w="3594"/>
        <w:gridCol w:w="3742"/>
      </w:tblGrid>
      <w:tr w:rsidR="00DE627D" w:rsidRPr="009D1310" w14:paraId="5E79CF9B" w14:textId="77777777" w:rsidTr="00BC4BBD">
        <w:trPr>
          <w:trHeight w:val="406"/>
          <w:jc w:val="center"/>
        </w:trPr>
        <w:tc>
          <w:tcPr>
            <w:tcW w:w="2865" w:type="dxa"/>
            <w:gridSpan w:val="2"/>
          </w:tcPr>
          <w:p w14:paraId="52A9F4F4" w14:textId="77777777" w:rsidR="00DE627D" w:rsidRPr="00611F7C" w:rsidRDefault="00DE627D" w:rsidP="00611F7C">
            <w:pPr>
              <w:pStyle w:val="B1"/>
              <w:spacing w:after="60"/>
              <w:ind w:left="0" w:firstLine="0"/>
              <w:rPr>
                <w:b/>
                <w:bCs/>
              </w:rPr>
            </w:pPr>
          </w:p>
        </w:tc>
        <w:tc>
          <w:tcPr>
            <w:tcW w:w="3594" w:type="dxa"/>
          </w:tcPr>
          <w:p w14:paraId="6ACB83E3" w14:textId="4D4B0920" w:rsidR="00DE627D" w:rsidRPr="00611F7C" w:rsidRDefault="00DE627D" w:rsidP="00611F7C">
            <w:pPr>
              <w:pStyle w:val="B1"/>
              <w:spacing w:after="60"/>
              <w:ind w:left="0" w:firstLine="0"/>
              <w:rPr>
                <w:b/>
                <w:bCs/>
              </w:rPr>
            </w:pPr>
            <w:r w:rsidRPr="00611F7C">
              <w:rPr>
                <w:b/>
                <w:bCs/>
              </w:rPr>
              <w:t>Immediate MDT</w:t>
            </w:r>
          </w:p>
        </w:tc>
        <w:tc>
          <w:tcPr>
            <w:tcW w:w="3742" w:type="dxa"/>
          </w:tcPr>
          <w:p w14:paraId="3F19DE81" w14:textId="25527F45" w:rsidR="00DE627D" w:rsidRPr="00611F7C" w:rsidRDefault="00DE627D" w:rsidP="00611F7C">
            <w:pPr>
              <w:pStyle w:val="B1"/>
              <w:spacing w:after="60"/>
              <w:ind w:left="0" w:firstLine="0"/>
              <w:rPr>
                <w:b/>
                <w:bCs/>
              </w:rPr>
            </w:pPr>
            <w:r w:rsidRPr="00611F7C">
              <w:rPr>
                <w:b/>
                <w:bCs/>
              </w:rPr>
              <w:t>Logged MDT</w:t>
            </w:r>
          </w:p>
        </w:tc>
      </w:tr>
      <w:tr w:rsidR="00E84249" w:rsidRPr="007922C2" w14:paraId="6185B787" w14:textId="77777777" w:rsidTr="00E84249">
        <w:trPr>
          <w:trHeight w:val="540"/>
          <w:jc w:val="center"/>
        </w:trPr>
        <w:tc>
          <w:tcPr>
            <w:tcW w:w="1316" w:type="dxa"/>
            <w:vMerge w:val="restart"/>
          </w:tcPr>
          <w:p w14:paraId="021E57DC" w14:textId="114FA057" w:rsidR="00705DDC" w:rsidRPr="00611F7C" w:rsidRDefault="00705DDC" w:rsidP="007D0C41">
            <w:pPr>
              <w:rPr>
                <w:b/>
                <w:bCs/>
              </w:rPr>
            </w:pPr>
            <w:r w:rsidRPr="00611F7C">
              <w:rPr>
                <w:b/>
                <w:bCs/>
              </w:rPr>
              <w:t>Gap with NW-sided data collection</w:t>
            </w:r>
            <w:r>
              <w:rPr>
                <w:b/>
                <w:bCs/>
              </w:rPr>
              <w:t xml:space="preserve"> for AI/ML beam management</w:t>
            </w:r>
          </w:p>
        </w:tc>
        <w:tc>
          <w:tcPr>
            <w:tcW w:w="1549" w:type="dxa"/>
          </w:tcPr>
          <w:p w14:paraId="3FA26800" w14:textId="46C15E65" w:rsidR="00E84249" w:rsidRPr="00E84249" w:rsidRDefault="00705DDC" w:rsidP="00E84249">
            <w:pPr>
              <w:pStyle w:val="B1"/>
              <w:spacing w:after="60"/>
              <w:ind w:left="0" w:firstLine="0"/>
              <w:rPr>
                <w:b/>
                <w:bCs/>
              </w:rPr>
            </w:pPr>
            <w:r w:rsidRPr="00611F7C">
              <w:rPr>
                <w:b/>
                <w:bCs/>
              </w:rPr>
              <w:t>Network Architecture</w:t>
            </w:r>
          </w:p>
        </w:tc>
        <w:tc>
          <w:tcPr>
            <w:tcW w:w="3594" w:type="dxa"/>
          </w:tcPr>
          <w:p w14:paraId="60FCFFC1" w14:textId="5564284A" w:rsidR="00E84249" w:rsidRPr="00E84249" w:rsidRDefault="00E84249" w:rsidP="00E84249">
            <w:pPr>
              <w:pStyle w:val="B1"/>
              <w:spacing w:after="60"/>
              <w:ind w:left="0" w:firstLine="0"/>
              <w:rPr>
                <w:b/>
                <w:bCs/>
              </w:rPr>
            </w:pPr>
            <w:r>
              <w:rPr>
                <w:b/>
                <w:bCs/>
              </w:rPr>
              <w:t>N</w:t>
            </w:r>
            <w:r w:rsidR="00705DDC" w:rsidRPr="00611F7C">
              <w:rPr>
                <w:b/>
                <w:bCs/>
              </w:rPr>
              <w:t>o gap if training data is still collected in TCE.</w:t>
            </w:r>
          </w:p>
        </w:tc>
        <w:tc>
          <w:tcPr>
            <w:tcW w:w="3742" w:type="dxa"/>
          </w:tcPr>
          <w:p w14:paraId="0AAE7330" w14:textId="58946120" w:rsidR="00705DDC" w:rsidRPr="00611F7C" w:rsidRDefault="00E84249" w:rsidP="00E84249">
            <w:pPr>
              <w:pStyle w:val="B1"/>
              <w:spacing w:after="60"/>
              <w:ind w:left="0" w:firstLine="0"/>
              <w:rPr>
                <w:b/>
                <w:bCs/>
              </w:rPr>
            </w:pPr>
            <w:r>
              <w:rPr>
                <w:b/>
                <w:bCs/>
              </w:rPr>
              <w:t>N</w:t>
            </w:r>
            <w:r w:rsidR="00705DDC" w:rsidRPr="00611F7C">
              <w:rPr>
                <w:b/>
                <w:bCs/>
              </w:rPr>
              <w:t>o gap if training data is still collected in TCE.</w:t>
            </w:r>
          </w:p>
        </w:tc>
      </w:tr>
      <w:tr w:rsidR="00E84249" w:rsidRPr="007922C2" w14:paraId="03866BB9" w14:textId="77777777" w:rsidTr="00E84249">
        <w:trPr>
          <w:trHeight w:val="135"/>
          <w:jc w:val="center"/>
        </w:trPr>
        <w:tc>
          <w:tcPr>
            <w:tcW w:w="1316" w:type="dxa"/>
            <w:vMerge/>
          </w:tcPr>
          <w:p w14:paraId="4E8156DF" w14:textId="77777777" w:rsidR="00705DDC" w:rsidRPr="00611F7C" w:rsidRDefault="00705DDC" w:rsidP="007D0C41">
            <w:pPr>
              <w:rPr>
                <w:b/>
                <w:bCs/>
              </w:rPr>
            </w:pPr>
          </w:p>
        </w:tc>
        <w:tc>
          <w:tcPr>
            <w:tcW w:w="1549" w:type="dxa"/>
          </w:tcPr>
          <w:p w14:paraId="52EE8F5D" w14:textId="2D20CA13" w:rsidR="00705DDC" w:rsidRPr="00611F7C" w:rsidRDefault="00705DDC" w:rsidP="00E84249">
            <w:pPr>
              <w:pStyle w:val="B1"/>
              <w:spacing w:after="60"/>
              <w:ind w:left="0" w:firstLine="0"/>
              <w:rPr>
                <w:b/>
                <w:bCs/>
              </w:rPr>
            </w:pPr>
            <w:r w:rsidRPr="00611F7C">
              <w:rPr>
                <w:b/>
                <w:bCs/>
              </w:rPr>
              <w:t>Supported RRC state</w:t>
            </w:r>
          </w:p>
        </w:tc>
        <w:tc>
          <w:tcPr>
            <w:tcW w:w="3594" w:type="dxa"/>
          </w:tcPr>
          <w:p w14:paraId="24FEC146" w14:textId="259358BB" w:rsidR="00705DDC" w:rsidRPr="00611F7C" w:rsidRDefault="00E84249" w:rsidP="00E84249">
            <w:pPr>
              <w:pStyle w:val="B1"/>
              <w:spacing w:after="60"/>
              <w:ind w:left="0" w:firstLine="0"/>
              <w:rPr>
                <w:b/>
                <w:bCs/>
              </w:rPr>
            </w:pPr>
            <w:r w:rsidRPr="00611F7C">
              <w:rPr>
                <w:b/>
                <w:bCs/>
              </w:rPr>
              <w:t xml:space="preserve">Yes, if positioning in </w:t>
            </w:r>
            <w:r w:rsidR="00D1413C">
              <w:rPr>
                <w:b/>
                <w:bCs/>
              </w:rPr>
              <w:t>RRC_</w:t>
            </w:r>
            <w:r w:rsidRPr="00611F7C">
              <w:rPr>
                <w:b/>
                <w:bCs/>
              </w:rPr>
              <w:t xml:space="preserve">INACTIVE state is not in scope. </w:t>
            </w:r>
          </w:p>
        </w:tc>
        <w:tc>
          <w:tcPr>
            <w:tcW w:w="3742" w:type="dxa"/>
          </w:tcPr>
          <w:p w14:paraId="5C494FC7" w14:textId="41713573" w:rsidR="00705DDC" w:rsidRPr="00611F7C" w:rsidRDefault="00E84249" w:rsidP="00E84249">
            <w:pPr>
              <w:pStyle w:val="B1"/>
              <w:spacing w:after="60"/>
              <w:ind w:left="0" w:firstLine="0"/>
              <w:rPr>
                <w:b/>
                <w:bCs/>
              </w:rPr>
            </w:pPr>
            <w:r w:rsidRPr="00611F7C">
              <w:rPr>
                <w:b/>
                <w:bCs/>
              </w:rPr>
              <w:t>No</w:t>
            </w:r>
            <w:r w:rsidRPr="008A5000">
              <w:rPr>
                <w:b/>
                <w:bCs/>
              </w:rPr>
              <w:t>, logging is paused in RRC_CONNECTED state.</w:t>
            </w:r>
          </w:p>
        </w:tc>
      </w:tr>
      <w:tr w:rsidR="00E84249" w:rsidRPr="007922C2" w14:paraId="396B2826" w14:textId="77777777" w:rsidTr="00E84249">
        <w:trPr>
          <w:trHeight w:val="135"/>
          <w:jc w:val="center"/>
        </w:trPr>
        <w:tc>
          <w:tcPr>
            <w:tcW w:w="1316" w:type="dxa"/>
            <w:vMerge/>
          </w:tcPr>
          <w:p w14:paraId="1CD6E7C4" w14:textId="77777777" w:rsidR="00705DDC" w:rsidRPr="00611F7C" w:rsidRDefault="00705DDC" w:rsidP="007D0C41">
            <w:pPr>
              <w:rPr>
                <w:b/>
                <w:bCs/>
              </w:rPr>
            </w:pPr>
          </w:p>
        </w:tc>
        <w:tc>
          <w:tcPr>
            <w:tcW w:w="1549" w:type="dxa"/>
          </w:tcPr>
          <w:p w14:paraId="7B860C83" w14:textId="62121CA0" w:rsidR="00705DDC" w:rsidRPr="00611F7C" w:rsidRDefault="00705DDC" w:rsidP="00E84249">
            <w:pPr>
              <w:pStyle w:val="B1"/>
              <w:spacing w:after="60"/>
              <w:ind w:left="0" w:firstLine="0"/>
              <w:rPr>
                <w:b/>
                <w:bCs/>
              </w:rPr>
            </w:pPr>
            <w:r w:rsidRPr="00611F7C">
              <w:rPr>
                <w:b/>
                <w:bCs/>
              </w:rPr>
              <w:t>Support data logging</w:t>
            </w:r>
          </w:p>
        </w:tc>
        <w:tc>
          <w:tcPr>
            <w:tcW w:w="3594" w:type="dxa"/>
          </w:tcPr>
          <w:p w14:paraId="609AF446" w14:textId="69344031" w:rsidR="00705DDC" w:rsidRPr="00611F7C" w:rsidRDefault="00E84249" w:rsidP="00E84249">
            <w:pPr>
              <w:pStyle w:val="B1"/>
              <w:spacing w:after="60"/>
              <w:ind w:left="0" w:firstLine="0"/>
              <w:rPr>
                <w:b/>
                <w:bCs/>
              </w:rPr>
            </w:pPr>
            <w:r w:rsidRPr="00611F7C">
              <w:rPr>
                <w:b/>
                <w:bCs/>
              </w:rPr>
              <w:t>No</w:t>
            </w:r>
          </w:p>
        </w:tc>
        <w:tc>
          <w:tcPr>
            <w:tcW w:w="3742" w:type="dxa"/>
          </w:tcPr>
          <w:p w14:paraId="339A16D8" w14:textId="4340418A" w:rsidR="00705DDC" w:rsidRPr="00611F7C" w:rsidRDefault="00E84249" w:rsidP="00E84249">
            <w:pPr>
              <w:pStyle w:val="B1"/>
              <w:spacing w:after="60"/>
              <w:ind w:left="0" w:firstLine="0"/>
              <w:rPr>
                <w:b/>
                <w:bCs/>
              </w:rPr>
            </w:pPr>
            <w:r w:rsidRPr="00611F7C">
              <w:rPr>
                <w:b/>
                <w:bCs/>
              </w:rPr>
              <w:t>Yes</w:t>
            </w:r>
          </w:p>
        </w:tc>
      </w:tr>
      <w:tr w:rsidR="00E84249" w:rsidRPr="007922C2" w14:paraId="0E15CB67" w14:textId="77777777" w:rsidTr="00E84249">
        <w:trPr>
          <w:trHeight w:val="135"/>
          <w:jc w:val="center"/>
        </w:trPr>
        <w:tc>
          <w:tcPr>
            <w:tcW w:w="1316" w:type="dxa"/>
            <w:vMerge/>
          </w:tcPr>
          <w:p w14:paraId="46B1DAD3" w14:textId="77777777" w:rsidR="00705DDC" w:rsidRPr="00611F7C" w:rsidRDefault="00705DDC" w:rsidP="007D0C41">
            <w:pPr>
              <w:rPr>
                <w:b/>
                <w:bCs/>
              </w:rPr>
            </w:pPr>
          </w:p>
        </w:tc>
        <w:tc>
          <w:tcPr>
            <w:tcW w:w="1549" w:type="dxa"/>
          </w:tcPr>
          <w:p w14:paraId="3024A8C5" w14:textId="41625C21" w:rsidR="00705DDC" w:rsidRPr="00611F7C" w:rsidRDefault="00705DDC" w:rsidP="00E84249">
            <w:pPr>
              <w:pStyle w:val="B1"/>
              <w:spacing w:after="60"/>
              <w:ind w:left="0" w:firstLine="0"/>
              <w:rPr>
                <w:b/>
                <w:bCs/>
              </w:rPr>
            </w:pPr>
            <w:r w:rsidRPr="00611F7C">
              <w:rPr>
                <w:b/>
                <w:bCs/>
              </w:rPr>
              <w:t>Data to collect and report</w:t>
            </w:r>
          </w:p>
        </w:tc>
        <w:tc>
          <w:tcPr>
            <w:tcW w:w="3594" w:type="dxa"/>
          </w:tcPr>
          <w:p w14:paraId="096B586C" w14:textId="6E10F0F2" w:rsidR="00705DDC" w:rsidRPr="00DA23F7" w:rsidRDefault="00E84249" w:rsidP="006B0365">
            <w:pPr>
              <w:pStyle w:val="B1"/>
              <w:spacing w:after="60"/>
              <w:ind w:left="0" w:firstLine="0"/>
              <w:rPr>
                <w:b/>
                <w:bCs/>
              </w:rPr>
            </w:pPr>
            <w:r w:rsidRPr="00DA23F7">
              <w:rPr>
                <w:b/>
                <w:bCs/>
              </w:rPr>
              <w:t xml:space="preserve">No, only L2/L3 measurements are supported. </w:t>
            </w:r>
            <w:r w:rsidR="006B0365" w:rsidRPr="00DA23F7">
              <w:rPr>
                <w:b/>
                <w:bCs/>
              </w:rPr>
              <w:t>Need to include L1 measurement.</w:t>
            </w:r>
          </w:p>
        </w:tc>
        <w:tc>
          <w:tcPr>
            <w:tcW w:w="3742" w:type="dxa"/>
          </w:tcPr>
          <w:p w14:paraId="762BEC51" w14:textId="11E4168C" w:rsidR="00705DDC" w:rsidRPr="00DA23F7" w:rsidRDefault="003D4898" w:rsidP="00E84249">
            <w:pPr>
              <w:pStyle w:val="B1"/>
              <w:spacing w:after="60"/>
              <w:ind w:left="0" w:firstLine="0"/>
              <w:rPr>
                <w:b/>
                <w:bCs/>
              </w:rPr>
            </w:pPr>
            <w:r w:rsidRPr="00DA23F7">
              <w:rPr>
                <w:b/>
                <w:bCs/>
              </w:rPr>
              <w:t>Yes, L1 beam measurement logging/reporting is already supported</w:t>
            </w:r>
            <w:r w:rsidR="006B0365" w:rsidRPr="00DA23F7">
              <w:rPr>
                <w:b/>
                <w:bCs/>
              </w:rPr>
              <w:t>.</w:t>
            </w:r>
          </w:p>
        </w:tc>
      </w:tr>
      <w:tr w:rsidR="00E84249" w:rsidRPr="007922C2" w14:paraId="033CD407" w14:textId="77777777" w:rsidTr="00E84249">
        <w:trPr>
          <w:trHeight w:val="135"/>
          <w:jc w:val="center"/>
        </w:trPr>
        <w:tc>
          <w:tcPr>
            <w:tcW w:w="1316" w:type="dxa"/>
            <w:vMerge/>
          </w:tcPr>
          <w:p w14:paraId="030A7FB1" w14:textId="77777777" w:rsidR="00705DDC" w:rsidRPr="00611F7C" w:rsidRDefault="00705DDC" w:rsidP="007D0C41">
            <w:pPr>
              <w:rPr>
                <w:b/>
                <w:bCs/>
              </w:rPr>
            </w:pPr>
          </w:p>
        </w:tc>
        <w:tc>
          <w:tcPr>
            <w:tcW w:w="1549" w:type="dxa"/>
          </w:tcPr>
          <w:p w14:paraId="44D1482C" w14:textId="3ECED586" w:rsidR="00705DDC" w:rsidRPr="00611F7C" w:rsidRDefault="00E84249" w:rsidP="00E84249">
            <w:pPr>
              <w:pStyle w:val="B1"/>
              <w:spacing w:after="60"/>
              <w:ind w:left="0" w:firstLine="0"/>
              <w:rPr>
                <w:b/>
                <w:bCs/>
              </w:rPr>
            </w:pPr>
            <w:r w:rsidRPr="00611F7C">
              <w:rPr>
                <w:b/>
                <w:bCs/>
              </w:rPr>
              <w:t>Reporting type</w:t>
            </w:r>
          </w:p>
        </w:tc>
        <w:tc>
          <w:tcPr>
            <w:tcW w:w="3594" w:type="dxa"/>
          </w:tcPr>
          <w:p w14:paraId="2BCA9389" w14:textId="294BE281" w:rsidR="00705DDC" w:rsidRPr="008D31D7" w:rsidRDefault="008D31D7" w:rsidP="00E84249">
            <w:pPr>
              <w:pStyle w:val="B1"/>
              <w:spacing w:after="60"/>
              <w:ind w:left="0" w:firstLine="0"/>
              <w:rPr>
                <w:b/>
                <w:bCs/>
              </w:rPr>
            </w:pPr>
            <w:r w:rsidRPr="008D31D7">
              <w:rPr>
                <w:b/>
                <w:bCs/>
              </w:rPr>
              <w:t>Yes, already support period, event-based, and on-demand reporting. FFS whether new event needed.</w:t>
            </w:r>
          </w:p>
        </w:tc>
        <w:tc>
          <w:tcPr>
            <w:tcW w:w="3742" w:type="dxa"/>
          </w:tcPr>
          <w:p w14:paraId="158AA732" w14:textId="49C2599A" w:rsidR="00705DDC" w:rsidRPr="008D31D7" w:rsidRDefault="008D31D7" w:rsidP="00E84249">
            <w:pPr>
              <w:pStyle w:val="B1"/>
              <w:spacing w:after="60"/>
              <w:ind w:left="0" w:firstLine="0"/>
              <w:rPr>
                <w:b/>
                <w:bCs/>
              </w:rPr>
            </w:pPr>
            <w:r w:rsidRPr="008D31D7">
              <w:rPr>
                <w:b/>
                <w:bCs/>
              </w:rPr>
              <w:t>Yes, already support period, event-based, and on-demand reporting. FFS whether new event needed.</w:t>
            </w:r>
          </w:p>
        </w:tc>
      </w:tr>
    </w:tbl>
    <w:p w14:paraId="21C73914" w14:textId="25626DAF" w:rsidR="007D1696" w:rsidRDefault="00EB4262" w:rsidP="000F1995">
      <w:pPr>
        <w:spacing w:before="180"/>
      </w:pPr>
      <w:r>
        <w:t xml:space="preserve">To make progress, we think one way-forward is that RAN2 </w:t>
      </w:r>
      <w:r w:rsidR="00A8532F">
        <w:t xml:space="preserve">can </w:t>
      </w:r>
      <w:r>
        <w:t>agree the whole procedure of data logging</w:t>
      </w:r>
      <w:r w:rsidR="001A7265">
        <w:t xml:space="preserve"> / </w:t>
      </w:r>
      <w:r w:rsidR="009B2589">
        <w:t>reporting and</w:t>
      </w:r>
      <w:r>
        <w:t xml:space="preserve"> leave it to RRC CR Rapporteur to implement signaling (e.g. implementation </w:t>
      </w:r>
      <w:r w:rsidR="00383006">
        <w:t xml:space="preserve">signaling </w:t>
      </w:r>
      <w:r>
        <w:t xml:space="preserve">based on immediate MDT </w:t>
      </w:r>
      <w:r w:rsidR="00BE09DE">
        <w:t>or based on logged MDT</w:t>
      </w:r>
      <w:r>
        <w:t xml:space="preserve">). </w:t>
      </w:r>
      <w:r w:rsidR="00F31332">
        <w:t>In our understanding</w:t>
      </w:r>
      <w:r w:rsidR="007D1696">
        <w:t>, the whole procedure is illustrated in Figure .1</w:t>
      </w:r>
      <w:r w:rsidR="00B51956">
        <w:t xml:space="preserve"> with </w:t>
      </w:r>
      <w:r w:rsidR="000D079B">
        <w:t xml:space="preserve">below </w:t>
      </w:r>
      <w:r w:rsidR="00B51956">
        <w:t>explanations</w:t>
      </w:r>
      <w:r w:rsidR="007D1696">
        <w:t>:</w:t>
      </w:r>
    </w:p>
    <w:p w14:paraId="5FAE7432" w14:textId="77777777" w:rsidR="00FA55D6" w:rsidRDefault="000D079B" w:rsidP="000D079B">
      <w:pPr>
        <w:pStyle w:val="ListParagraph"/>
        <w:numPr>
          <w:ilvl w:val="0"/>
          <w:numId w:val="36"/>
        </w:numPr>
        <w:ind w:firstLineChars="0"/>
      </w:pPr>
      <w:r>
        <w:t xml:space="preserve">We assume the procedure between RAN and CN/OAM/UDM can reuse existing procedure of logged MDT / immediate MDT. </w:t>
      </w:r>
    </w:p>
    <w:p w14:paraId="724FFC50" w14:textId="47BAADE8" w:rsidR="000D079B" w:rsidRDefault="000D079B" w:rsidP="00FA55D6">
      <w:pPr>
        <w:pStyle w:val="ListParagraph"/>
        <w:numPr>
          <w:ilvl w:val="1"/>
          <w:numId w:val="36"/>
        </w:numPr>
        <w:ind w:left="1097" w:firstLineChars="0"/>
      </w:pPr>
      <w:r>
        <w:t xml:space="preserve">Only one exception is that maybe a new server instead of TCE is introduced to store training data, but it is up to RAN3/SA5 to decide. </w:t>
      </w:r>
    </w:p>
    <w:p w14:paraId="0A89A7BA" w14:textId="77777777" w:rsidR="000D079B" w:rsidRDefault="000D079B" w:rsidP="000D079B">
      <w:pPr>
        <w:pStyle w:val="ListParagraph"/>
        <w:numPr>
          <w:ilvl w:val="0"/>
          <w:numId w:val="36"/>
        </w:numPr>
        <w:ind w:firstLineChars="0"/>
      </w:pPr>
      <w:r>
        <w:t>The procedures between UE and RAN need specification changes, irrespective of based on logged MDT or immediate MDT. The new procedures include:</w:t>
      </w:r>
    </w:p>
    <w:p w14:paraId="20E86E13" w14:textId="29548764" w:rsidR="0069061A" w:rsidRDefault="000D079B" w:rsidP="000D079B">
      <w:pPr>
        <w:pStyle w:val="ListParagraph"/>
        <w:numPr>
          <w:ilvl w:val="1"/>
          <w:numId w:val="36"/>
        </w:numPr>
        <w:ind w:left="1097" w:firstLineChars="0"/>
      </w:pPr>
      <w:r>
        <w:t xml:space="preserve">Step 1: </w:t>
      </w:r>
      <w:proofErr w:type="spellStart"/>
      <w:r w:rsidR="009211AD">
        <w:t>gNB</w:t>
      </w:r>
      <w:proofErr w:type="spellEnd"/>
      <w:r w:rsidR="009211AD">
        <w:t xml:space="preserve"> configures MDT for </w:t>
      </w:r>
      <w:r w:rsidR="00411FA5">
        <w:t xml:space="preserve">NW-sided </w:t>
      </w:r>
      <w:r w:rsidR="00107D5D">
        <w:t>training data collection</w:t>
      </w:r>
      <w:r w:rsidR="009211AD" w:rsidRPr="009211AD">
        <w:t xml:space="preserve"> to a UE in </w:t>
      </w:r>
      <w:r w:rsidR="009211AD">
        <w:t>RRC_</w:t>
      </w:r>
      <w:r w:rsidR="009211AD" w:rsidRPr="009211AD">
        <w:t>CONNECTED state via a RRC message</w:t>
      </w:r>
      <w:r w:rsidR="0069061A">
        <w:t>.</w:t>
      </w:r>
      <w:r w:rsidR="00FA55D6">
        <w:t xml:space="preserve"> </w:t>
      </w:r>
    </w:p>
    <w:p w14:paraId="63980C5E" w14:textId="34FFD89C" w:rsidR="0069061A" w:rsidRDefault="0069061A" w:rsidP="0069061A">
      <w:pPr>
        <w:pStyle w:val="ListParagraph"/>
        <w:numPr>
          <w:ilvl w:val="2"/>
          <w:numId w:val="36"/>
        </w:numPr>
        <w:ind w:left="1494" w:firstLineChars="0"/>
      </w:pPr>
      <w:r>
        <w:rPr>
          <w:lang w:eastAsia="zh-CN"/>
        </w:rPr>
        <w:lastRenderedPageBreak/>
        <w:t xml:space="preserve">It is FFS which </w:t>
      </w:r>
      <w:r>
        <w:rPr>
          <w:rFonts w:hint="eastAsia"/>
          <w:lang w:eastAsia="zh-CN"/>
        </w:rPr>
        <w:t xml:space="preserve">RRC </w:t>
      </w:r>
      <w:r>
        <w:rPr>
          <w:lang w:eastAsia="zh-CN"/>
        </w:rPr>
        <w:t xml:space="preserve">message to use, but it should include </w:t>
      </w:r>
      <w:r>
        <w:t xml:space="preserve">measurement configuration, logging configuration and reporting configuration. </w:t>
      </w:r>
    </w:p>
    <w:p w14:paraId="1ADD0E94" w14:textId="5C5576B8" w:rsidR="0069061A" w:rsidRDefault="0069061A" w:rsidP="0069061A">
      <w:pPr>
        <w:pStyle w:val="ListParagraph"/>
        <w:numPr>
          <w:ilvl w:val="1"/>
          <w:numId w:val="36"/>
        </w:numPr>
        <w:ind w:left="1097" w:firstLineChars="0"/>
      </w:pPr>
      <w:r>
        <w:t xml:space="preserve">Step 2: Upon reception of MDT configuration, the UE </w:t>
      </w:r>
      <w:r w:rsidR="00960CFF">
        <w:t xml:space="preserve">stores the configuration, </w:t>
      </w:r>
      <w:r>
        <w:t xml:space="preserve">starts performing L1 measurements and logging them in </w:t>
      </w:r>
      <w:r w:rsidR="00295F7F">
        <w:t xml:space="preserve">a </w:t>
      </w:r>
      <w:r>
        <w:t xml:space="preserve">local log file. </w:t>
      </w:r>
    </w:p>
    <w:p w14:paraId="07E1EF47" w14:textId="2F7ABA96" w:rsidR="0069061A" w:rsidRDefault="0069061A" w:rsidP="0069061A">
      <w:pPr>
        <w:pStyle w:val="ListParagraph"/>
        <w:numPr>
          <w:ilvl w:val="1"/>
          <w:numId w:val="36"/>
        </w:numPr>
        <w:ind w:left="1097" w:firstLineChars="0"/>
      </w:pPr>
      <w:r>
        <w:t xml:space="preserve">Step 3: The UE determines that reporting </w:t>
      </w:r>
      <w:r w:rsidR="005A0372">
        <w:t>of</w:t>
      </w:r>
      <w:r>
        <w:t xml:space="preserve"> log file is triggered, including periodically, </w:t>
      </w:r>
      <w:r w:rsidR="005C05A1">
        <w:t xml:space="preserve">event </w:t>
      </w:r>
      <w:r>
        <w:t>trigger</w:t>
      </w:r>
      <w:r w:rsidR="005C05A1">
        <w:t xml:space="preserve">ed </w:t>
      </w:r>
      <w:r>
        <w:t xml:space="preserve">or requested by </w:t>
      </w:r>
      <w:proofErr w:type="spellStart"/>
      <w:r>
        <w:t>gNB</w:t>
      </w:r>
      <w:proofErr w:type="spellEnd"/>
      <w:r>
        <w:t xml:space="preserve">. </w:t>
      </w:r>
    </w:p>
    <w:p w14:paraId="1BAE28C3" w14:textId="68A1CB07" w:rsidR="0069061A" w:rsidRDefault="0069061A" w:rsidP="0069061A">
      <w:pPr>
        <w:pStyle w:val="ListParagraph"/>
        <w:numPr>
          <w:ilvl w:val="1"/>
          <w:numId w:val="36"/>
        </w:numPr>
        <w:ind w:left="1097" w:firstLineChars="0"/>
      </w:pPr>
      <w:r>
        <w:t xml:space="preserve">Step 4: The UE reports the </w:t>
      </w:r>
      <w:r w:rsidR="00FE2FC8">
        <w:t xml:space="preserve">stored </w:t>
      </w:r>
      <w:r>
        <w:t xml:space="preserve">log file to </w:t>
      </w:r>
      <w:proofErr w:type="spellStart"/>
      <w:r>
        <w:t>gNB</w:t>
      </w:r>
      <w:proofErr w:type="spellEnd"/>
      <w:r>
        <w:t xml:space="preserve"> via a RRC message.</w:t>
      </w:r>
    </w:p>
    <w:p w14:paraId="4D5F0B76" w14:textId="03050434" w:rsidR="000D079B" w:rsidRDefault="0069061A" w:rsidP="00FE2FC8">
      <w:pPr>
        <w:pStyle w:val="ListParagraph"/>
        <w:numPr>
          <w:ilvl w:val="2"/>
          <w:numId w:val="36"/>
        </w:numPr>
        <w:ind w:left="1494" w:firstLineChars="0"/>
      </w:pPr>
      <w:r>
        <w:t xml:space="preserve">In the example of Figure. 1, </w:t>
      </w:r>
      <w:proofErr w:type="spellStart"/>
      <w:r w:rsidRPr="0069061A">
        <w:rPr>
          <w:i/>
          <w:iCs/>
        </w:rPr>
        <w:t>MeasureReport</w:t>
      </w:r>
      <w:proofErr w:type="spellEnd"/>
      <w:r w:rsidRPr="0069061A">
        <w:rPr>
          <w:i/>
          <w:iCs/>
        </w:rPr>
        <w:t xml:space="preserve"> </w:t>
      </w:r>
      <w:r>
        <w:t xml:space="preserve">message is used for periodic </w:t>
      </w:r>
      <w:r w:rsidR="009A68E2">
        <w:t xml:space="preserve">reporting </w:t>
      </w:r>
      <w:r>
        <w:t xml:space="preserve">or event triggered reporting while </w:t>
      </w:r>
      <w:proofErr w:type="spellStart"/>
      <w:r w:rsidRPr="0069061A">
        <w:rPr>
          <w:i/>
          <w:iCs/>
        </w:rPr>
        <w:t>UEInformationRequest</w:t>
      </w:r>
      <w:proofErr w:type="spellEnd"/>
      <w:r w:rsidRPr="0069061A">
        <w:rPr>
          <w:i/>
          <w:iCs/>
        </w:rPr>
        <w:t xml:space="preserve"> / </w:t>
      </w:r>
      <w:proofErr w:type="spellStart"/>
      <w:r w:rsidRPr="0069061A">
        <w:rPr>
          <w:i/>
          <w:iCs/>
        </w:rPr>
        <w:t>UEInformationResponse</w:t>
      </w:r>
      <w:proofErr w:type="spellEnd"/>
      <w:r>
        <w:t xml:space="preserve"> message pair is used for NW requested (on-demand) reporting. </w:t>
      </w:r>
      <w:r w:rsidR="000D079B">
        <w:t xml:space="preserve"> </w:t>
      </w:r>
    </w:p>
    <w:p w14:paraId="6A68EC6E" w14:textId="3A11A3E7" w:rsidR="000F1995" w:rsidRDefault="008433CA" w:rsidP="008433CA">
      <w:pPr>
        <w:spacing w:before="180"/>
        <w:jc w:val="center"/>
      </w:pPr>
      <w:r w:rsidRPr="008433CA">
        <w:rPr>
          <w:noProof/>
        </w:rPr>
        <w:drawing>
          <wp:inline distT="0" distB="0" distL="0" distR="0" wp14:anchorId="0FF81769" wp14:editId="1A89F891">
            <wp:extent cx="4813069" cy="2861102"/>
            <wp:effectExtent l="0" t="0" r="635" b="0"/>
            <wp:docPr id="1017762397"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62397" name="Picture 1" descr="A diagram of a computer program&#10;&#10;Description automatically generated with medium confidence"/>
                    <pic:cNvPicPr/>
                  </pic:nvPicPr>
                  <pic:blipFill>
                    <a:blip r:embed="rId10"/>
                    <a:stretch>
                      <a:fillRect/>
                    </a:stretch>
                  </pic:blipFill>
                  <pic:spPr>
                    <a:xfrm>
                      <a:off x="0" y="0"/>
                      <a:ext cx="4820845" cy="2865725"/>
                    </a:xfrm>
                    <a:prstGeom prst="rect">
                      <a:avLst/>
                    </a:prstGeom>
                  </pic:spPr>
                </pic:pic>
              </a:graphicData>
            </a:graphic>
          </wp:inline>
        </w:drawing>
      </w:r>
    </w:p>
    <w:p w14:paraId="5D3927DE" w14:textId="4D3B2699" w:rsidR="008433CA" w:rsidRDefault="0073799A" w:rsidP="008433CA">
      <w:pPr>
        <w:spacing w:before="120"/>
        <w:jc w:val="center"/>
        <w:rPr>
          <w:b/>
          <w:bCs/>
          <w:color w:val="auto"/>
        </w:rPr>
      </w:pPr>
      <w:r>
        <w:rPr>
          <w:b/>
          <w:bCs/>
          <w:color w:val="auto"/>
        </w:rPr>
        <w:t>Figure</w:t>
      </w:r>
      <w:r w:rsidR="008433CA">
        <w:rPr>
          <w:b/>
          <w:bCs/>
          <w:color w:val="auto"/>
        </w:rPr>
        <w:t>.</w:t>
      </w:r>
      <w:r>
        <w:rPr>
          <w:b/>
          <w:bCs/>
          <w:color w:val="auto"/>
        </w:rPr>
        <w:t xml:space="preserve"> </w:t>
      </w:r>
      <w:r w:rsidR="008433CA">
        <w:rPr>
          <w:b/>
          <w:bCs/>
          <w:color w:val="auto"/>
        </w:rPr>
        <w:t xml:space="preserve">1 </w:t>
      </w:r>
      <w:r>
        <w:rPr>
          <w:b/>
          <w:bCs/>
          <w:color w:val="auto"/>
        </w:rPr>
        <w:t>Procedure of MDT enhancement for NW-sided data collection</w:t>
      </w:r>
    </w:p>
    <w:p w14:paraId="54806896" w14:textId="0746402D" w:rsidR="008433CA" w:rsidRDefault="00865478" w:rsidP="00865478">
      <w:pPr>
        <w:spacing w:before="180"/>
      </w:pPr>
      <w:r>
        <w:t>We propose RAN2 to agree the overall procedure illustrated in Figure. 1.</w:t>
      </w:r>
    </w:p>
    <w:p w14:paraId="56433551" w14:textId="41361643" w:rsidR="000F1995" w:rsidRDefault="009510E0" w:rsidP="000F1995">
      <w:pPr>
        <w:rPr>
          <w:b/>
          <w:bCs/>
          <w:color w:val="auto"/>
        </w:rPr>
      </w:pPr>
      <w:r>
        <w:rPr>
          <w:b/>
          <w:bCs/>
          <w:color w:val="auto"/>
        </w:rPr>
        <w:t xml:space="preserve">Proposal 5: To make progress, </w:t>
      </w:r>
      <w:r w:rsidR="00865478">
        <w:rPr>
          <w:b/>
          <w:bCs/>
          <w:color w:val="auto"/>
        </w:rPr>
        <w:t>RAN2 agree the procedure of</w:t>
      </w:r>
      <w:r w:rsidR="00865478" w:rsidRPr="00865478">
        <w:rPr>
          <w:b/>
          <w:bCs/>
          <w:color w:val="auto"/>
        </w:rPr>
        <w:t xml:space="preserve"> </w:t>
      </w:r>
      <w:r w:rsidR="00865478">
        <w:rPr>
          <w:b/>
          <w:bCs/>
          <w:color w:val="auto"/>
        </w:rPr>
        <w:t xml:space="preserve">enhanced MDT for NW-sided data collection illustrated in Figure.1 with below </w:t>
      </w:r>
      <w:r w:rsidR="0021747E">
        <w:rPr>
          <w:b/>
          <w:bCs/>
          <w:color w:val="auto"/>
        </w:rPr>
        <w:t xml:space="preserve">explanations </w:t>
      </w:r>
      <w:r w:rsidR="0089294B">
        <w:rPr>
          <w:b/>
          <w:bCs/>
          <w:color w:val="auto"/>
        </w:rPr>
        <w:t xml:space="preserve">on RAN impacts </w:t>
      </w:r>
      <w:r w:rsidR="0021747E">
        <w:rPr>
          <w:b/>
          <w:bCs/>
          <w:color w:val="auto"/>
        </w:rPr>
        <w:t>and</w:t>
      </w:r>
      <w:r w:rsidR="00865478">
        <w:rPr>
          <w:b/>
          <w:bCs/>
          <w:color w:val="auto"/>
        </w:rPr>
        <w:t xml:space="preserve"> leave the signaling details to RRC CR Rapporteur (e.g. </w:t>
      </w:r>
      <w:r w:rsidR="00277FAA" w:rsidRPr="00277FAA">
        <w:rPr>
          <w:b/>
          <w:bCs/>
          <w:color w:val="auto"/>
        </w:rPr>
        <w:t>implementation signaling based on immediate MDT or based on logged MDT</w:t>
      </w:r>
      <w:r w:rsidR="00865478">
        <w:rPr>
          <w:b/>
          <w:bCs/>
          <w:color w:val="auto"/>
        </w:rPr>
        <w:t xml:space="preserve">).  </w:t>
      </w:r>
    </w:p>
    <w:p w14:paraId="0C79915E" w14:textId="43E24BF1" w:rsidR="0021747E" w:rsidRPr="0021747E" w:rsidRDefault="0021747E" w:rsidP="0021747E">
      <w:pPr>
        <w:pStyle w:val="ListParagraph"/>
        <w:numPr>
          <w:ilvl w:val="0"/>
          <w:numId w:val="36"/>
        </w:numPr>
        <w:ind w:firstLineChars="0"/>
        <w:rPr>
          <w:b/>
          <w:bCs/>
        </w:rPr>
      </w:pPr>
      <w:r w:rsidRPr="0021747E">
        <w:rPr>
          <w:b/>
          <w:bCs/>
        </w:rPr>
        <w:t xml:space="preserve">Step 1: </w:t>
      </w:r>
      <w:proofErr w:type="spellStart"/>
      <w:r w:rsidRPr="0021747E">
        <w:rPr>
          <w:b/>
          <w:bCs/>
        </w:rPr>
        <w:t>gNB</w:t>
      </w:r>
      <w:proofErr w:type="spellEnd"/>
      <w:r w:rsidRPr="0021747E">
        <w:rPr>
          <w:b/>
          <w:bCs/>
        </w:rPr>
        <w:t xml:space="preserve"> configures </w:t>
      </w:r>
      <w:r>
        <w:rPr>
          <w:b/>
          <w:bCs/>
        </w:rPr>
        <w:t xml:space="preserve">enhanced </w:t>
      </w:r>
      <w:r w:rsidRPr="0021747E">
        <w:rPr>
          <w:b/>
          <w:bCs/>
        </w:rPr>
        <w:t>MDT to a UE in RRC_CONNECTED state via a RRC message.</w:t>
      </w:r>
    </w:p>
    <w:p w14:paraId="26AEBB63" w14:textId="0F5E0B95" w:rsidR="0021747E" w:rsidRPr="0021747E" w:rsidRDefault="0021747E" w:rsidP="0021747E">
      <w:pPr>
        <w:pStyle w:val="ListParagraph"/>
        <w:numPr>
          <w:ilvl w:val="0"/>
          <w:numId w:val="36"/>
        </w:numPr>
        <w:ind w:firstLineChars="0"/>
        <w:rPr>
          <w:b/>
          <w:bCs/>
        </w:rPr>
      </w:pPr>
      <w:r w:rsidRPr="0021747E">
        <w:rPr>
          <w:b/>
          <w:bCs/>
        </w:rPr>
        <w:t xml:space="preserve">Step 2: Upon reception of MDT configuration, the UE </w:t>
      </w:r>
      <w:r w:rsidR="00960CFF" w:rsidRPr="00960CFF">
        <w:rPr>
          <w:b/>
          <w:bCs/>
        </w:rPr>
        <w:t>stores the configuration</w:t>
      </w:r>
      <w:r w:rsidR="00960CFF">
        <w:rPr>
          <w:b/>
          <w:bCs/>
        </w:rPr>
        <w:t xml:space="preserve">, </w:t>
      </w:r>
      <w:r w:rsidRPr="0021747E">
        <w:rPr>
          <w:b/>
          <w:bCs/>
        </w:rPr>
        <w:t xml:space="preserve">starts performing L1 measurements and logging them in </w:t>
      </w:r>
      <w:r w:rsidR="00295F7F">
        <w:rPr>
          <w:b/>
          <w:bCs/>
        </w:rPr>
        <w:t xml:space="preserve">a </w:t>
      </w:r>
      <w:r w:rsidRPr="0021747E">
        <w:rPr>
          <w:b/>
          <w:bCs/>
        </w:rPr>
        <w:t xml:space="preserve">local log file. </w:t>
      </w:r>
    </w:p>
    <w:p w14:paraId="18578F5F" w14:textId="7A07B7CF" w:rsidR="0021747E" w:rsidRPr="0021747E" w:rsidRDefault="0021747E" w:rsidP="0021747E">
      <w:pPr>
        <w:pStyle w:val="ListParagraph"/>
        <w:numPr>
          <w:ilvl w:val="0"/>
          <w:numId w:val="36"/>
        </w:numPr>
        <w:ind w:firstLineChars="0"/>
        <w:rPr>
          <w:b/>
          <w:bCs/>
        </w:rPr>
      </w:pPr>
      <w:r w:rsidRPr="0021747E">
        <w:rPr>
          <w:b/>
          <w:bCs/>
        </w:rPr>
        <w:t xml:space="preserve">Step 3: The UE determines that reporting </w:t>
      </w:r>
      <w:r w:rsidR="002D3BD7">
        <w:rPr>
          <w:b/>
          <w:bCs/>
        </w:rPr>
        <w:t>of</w:t>
      </w:r>
      <w:r w:rsidRPr="0021747E">
        <w:rPr>
          <w:b/>
          <w:bCs/>
        </w:rPr>
        <w:t xml:space="preserve"> log file is triggered, including periodically, </w:t>
      </w:r>
      <w:r w:rsidR="00D72351">
        <w:rPr>
          <w:b/>
          <w:bCs/>
        </w:rPr>
        <w:t xml:space="preserve">event </w:t>
      </w:r>
      <w:r w:rsidRPr="0021747E">
        <w:rPr>
          <w:b/>
          <w:bCs/>
        </w:rPr>
        <w:t>trigger</w:t>
      </w:r>
      <w:r w:rsidR="00D72351">
        <w:rPr>
          <w:b/>
          <w:bCs/>
        </w:rPr>
        <w:t>ed</w:t>
      </w:r>
      <w:r w:rsidRPr="0021747E">
        <w:rPr>
          <w:b/>
          <w:bCs/>
        </w:rPr>
        <w:t xml:space="preserve"> or requested by </w:t>
      </w:r>
      <w:proofErr w:type="spellStart"/>
      <w:r w:rsidRPr="0021747E">
        <w:rPr>
          <w:b/>
          <w:bCs/>
        </w:rPr>
        <w:t>gNB</w:t>
      </w:r>
      <w:proofErr w:type="spellEnd"/>
      <w:r w:rsidRPr="0021747E">
        <w:rPr>
          <w:b/>
          <w:bCs/>
        </w:rPr>
        <w:t xml:space="preserve">. </w:t>
      </w:r>
    </w:p>
    <w:p w14:paraId="7223F125" w14:textId="77777777" w:rsidR="0021747E" w:rsidRDefault="0021747E" w:rsidP="0021747E">
      <w:pPr>
        <w:pStyle w:val="ListParagraph"/>
        <w:numPr>
          <w:ilvl w:val="0"/>
          <w:numId w:val="36"/>
        </w:numPr>
        <w:ind w:firstLineChars="0"/>
        <w:rPr>
          <w:b/>
          <w:bCs/>
        </w:rPr>
      </w:pPr>
      <w:r w:rsidRPr="0021747E">
        <w:rPr>
          <w:b/>
          <w:bCs/>
        </w:rPr>
        <w:t xml:space="preserve">Step 4: The UE reports the stored log file to </w:t>
      </w:r>
      <w:proofErr w:type="spellStart"/>
      <w:r w:rsidRPr="0021747E">
        <w:rPr>
          <w:b/>
          <w:bCs/>
        </w:rPr>
        <w:t>gNB</w:t>
      </w:r>
      <w:proofErr w:type="spellEnd"/>
      <w:r w:rsidRPr="0021747E">
        <w:rPr>
          <w:b/>
          <w:bCs/>
        </w:rPr>
        <w:t xml:space="preserve"> via a RRC message.</w:t>
      </w:r>
    </w:p>
    <w:p w14:paraId="0CD7ECFB" w14:textId="27BBE2FD" w:rsidR="00CE37E7" w:rsidRDefault="00960CFF" w:rsidP="00CE37E7">
      <w:r>
        <w:t xml:space="preserve">The above procedure is just a baseline procedure, we think at least below issues need further study: </w:t>
      </w:r>
    </w:p>
    <w:p w14:paraId="38DFC8FC" w14:textId="77777777" w:rsidR="00D72A6E" w:rsidRDefault="00960CFF" w:rsidP="00960CFF">
      <w:pPr>
        <w:pStyle w:val="ListParagraph"/>
        <w:numPr>
          <w:ilvl w:val="0"/>
          <w:numId w:val="37"/>
        </w:numPr>
        <w:ind w:firstLineChars="0"/>
      </w:pPr>
      <w:r>
        <w:t>The UE behavior</w:t>
      </w:r>
      <w:r w:rsidR="00D72A6E">
        <w:t xml:space="preserve"> when it transits to RRC_IDLE / RRC_INACTIVE state. </w:t>
      </w:r>
    </w:p>
    <w:p w14:paraId="07FFAD8F" w14:textId="438B9AEA" w:rsidR="00960CFF" w:rsidRDefault="00D72A6E" w:rsidP="00D72A6E">
      <w:pPr>
        <w:pStyle w:val="ListParagraph"/>
        <w:numPr>
          <w:ilvl w:val="1"/>
          <w:numId w:val="37"/>
        </w:numPr>
        <w:ind w:left="1097" w:firstLineChars="0"/>
      </w:pPr>
      <w:r>
        <w:lastRenderedPageBreak/>
        <w:t>For example, whether the UE release</w:t>
      </w:r>
      <w:r w:rsidR="009903EE">
        <w:t xml:space="preserve">s the stored MDT configuration and/or logging file, or the UE just pauses L1 measurements to resume when transition back to RRC_CONNECTED state?  </w:t>
      </w:r>
      <w:r w:rsidR="00960CFF">
        <w:t xml:space="preserve"> </w:t>
      </w:r>
    </w:p>
    <w:p w14:paraId="45189B1D" w14:textId="77777777" w:rsidR="005A1360" w:rsidRDefault="009903EE" w:rsidP="009903EE">
      <w:pPr>
        <w:pStyle w:val="ListParagraph"/>
        <w:numPr>
          <w:ilvl w:val="0"/>
          <w:numId w:val="37"/>
        </w:numPr>
        <w:ind w:firstLineChars="0"/>
      </w:pPr>
      <w:r>
        <w:t>The UE behavior in HO</w:t>
      </w:r>
    </w:p>
    <w:p w14:paraId="5DE64CF2" w14:textId="363B7EA2" w:rsidR="009903EE" w:rsidRDefault="005A1360" w:rsidP="005A1360">
      <w:pPr>
        <w:pStyle w:val="ListParagraph"/>
        <w:numPr>
          <w:ilvl w:val="1"/>
          <w:numId w:val="37"/>
        </w:numPr>
        <w:ind w:left="1097" w:firstLineChars="0"/>
      </w:pPr>
      <w:r>
        <w:t xml:space="preserve">For example, whether the UE releases the stored MDT configuration and/or logging file, or the UE reports the logged file to target cell?   </w:t>
      </w:r>
    </w:p>
    <w:p w14:paraId="5780F694" w14:textId="4F1B1AF7" w:rsidR="009903EE" w:rsidRDefault="009903EE" w:rsidP="009903EE">
      <w:pPr>
        <w:pStyle w:val="ListParagraph"/>
        <w:numPr>
          <w:ilvl w:val="0"/>
          <w:numId w:val="37"/>
        </w:numPr>
        <w:ind w:firstLineChars="0"/>
      </w:pPr>
      <w:r>
        <w:t>Which buffer is used to store logging file and its maximum size.</w:t>
      </w:r>
    </w:p>
    <w:p w14:paraId="6A2E6823" w14:textId="17027534" w:rsidR="009903EE" w:rsidRDefault="009903EE" w:rsidP="009903EE">
      <w:pPr>
        <w:pStyle w:val="ListParagraph"/>
        <w:numPr>
          <w:ilvl w:val="1"/>
          <w:numId w:val="37"/>
        </w:numPr>
        <w:ind w:left="1097" w:firstLineChars="0"/>
      </w:pPr>
      <w:r>
        <w:t xml:space="preserve">For example, is it an AS buffer or an applicable layer data buffer? </w:t>
      </w:r>
    </w:p>
    <w:p w14:paraId="582B878B" w14:textId="052790B6" w:rsidR="008C3CEC" w:rsidRDefault="009903EE" w:rsidP="008C3CEC">
      <w:pPr>
        <w:pStyle w:val="ListParagraph"/>
        <w:numPr>
          <w:ilvl w:val="0"/>
          <w:numId w:val="37"/>
        </w:numPr>
        <w:ind w:firstLineChars="0"/>
      </w:pPr>
      <w:r>
        <w:t xml:space="preserve">Details </w:t>
      </w:r>
      <w:r w:rsidR="008C3CEC">
        <w:t>on trigger events for logging and reporting, including whether to introduce new trigger event(s).</w:t>
      </w:r>
    </w:p>
    <w:p w14:paraId="6F0C3A28" w14:textId="0135C916" w:rsidR="00C96C17" w:rsidRDefault="00C96C17" w:rsidP="00C96C17">
      <w:pPr>
        <w:rPr>
          <w:b/>
          <w:bCs/>
        </w:rPr>
      </w:pPr>
      <w:r w:rsidRPr="00C96C17">
        <w:rPr>
          <w:b/>
          <w:bCs/>
        </w:rPr>
        <w:t xml:space="preserve">Proposal </w:t>
      </w:r>
      <w:r>
        <w:rPr>
          <w:b/>
          <w:bCs/>
        </w:rPr>
        <w:t>6</w:t>
      </w:r>
      <w:r w:rsidRPr="00C96C17">
        <w:rPr>
          <w:b/>
          <w:bCs/>
        </w:rPr>
        <w:t xml:space="preserve">: RAN2 </w:t>
      </w:r>
      <w:r>
        <w:rPr>
          <w:b/>
          <w:bCs/>
        </w:rPr>
        <w:t>further study below aspects on enhanced MDT for NW-sided data collection:</w:t>
      </w:r>
    </w:p>
    <w:p w14:paraId="00875A47" w14:textId="77777777" w:rsidR="00C96C17" w:rsidRPr="00B72A29" w:rsidRDefault="00C96C17" w:rsidP="00C96C17">
      <w:pPr>
        <w:pStyle w:val="ListParagraph"/>
        <w:numPr>
          <w:ilvl w:val="0"/>
          <w:numId w:val="38"/>
        </w:numPr>
        <w:ind w:firstLineChars="0"/>
        <w:rPr>
          <w:b/>
          <w:bCs/>
        </w:rPr>
      </w:pPr>
      <w:r w:rsidRPr="00B72A29">
        <w:rPr>
          <w:b/>
          <w:bCs/>
        </w:rPr>
        <w:t xml:space="preserve">The UE behavior when it transits to RRC_IDLE / RRC_INACTIVE state. </w:t>
      </w:r>
    </w:p>
    <w:p w14:paraId="68755F41" w14:textId="5A529E11" w:rsidR="00C96C17" w:rsidRPr="00B72A29" w:rsidRDefault="00C96C17" w:rsidP="00C96C17">
      <w:pPr>
        <w:pStyle w:val="ListParagraph"/>
        <w:numPr>
          <w:ilvl w:val="0"/>
          <w:numId w:val="38"/>
        </w:numPr>
        <w:ind w:firstLineChars="0"/>
        <w:rPr>
          <w:b/>
          <w:bCs/>
        </w:rPr>
      </w:pPr>
      <w:r w:rsidRPr="00B72A29">
        <w:rPr>
          <w:b/>
          <w:bCs/>
        </w:rPr>
        <w:t>The UE behavior when it performs HO.</w:t>
      </w:r>
    </w:p>
    <w:p w14:paraId="5A8034DF" w14:textId="77777777" w:rsidR="00C96C17" w:rsidRPr="00B72A29" w:rsidRDefault="00C96C17" w:rsidP="00C96C17">
      <w:pPr>
        <w:pStyle w:val="ListParagraph"/>
        <w:numPr>
          <w:ilvl w:val="0"/>
          <w:numId w:val="38"/>
        </w:numPr>
        <w:ind w:firstLineChars="0"/>
        <w:rPr>
          <w:b/>
          <w:bCs/>
        </w:rPr>
      </w:pPr>
      <w:r w:rsidRPr="00B72A29">
        <w:rPr>
          <w:b/>
          <w:bCs/>
        </w:rPr>
        <w:t>Which buffer is used to store logging file and its maximum size.</w:t>
      </w:r>
    </w:p>
    <w:p w14:paraId="3F437B6A" w14:textId="38BECA5A" w:rsidR="002E2ACD" w:rsidRPr="00B72A29" w:rsidRDefault="00C96C17" w:rsidP="0046738C">
      <w:pPr>
        <w:pStyle w:val="ListParagraph"/>
        <w:numPr>
          <w:ilvl w:val="0"/>
          <w:numId w:val="38"/>
        </w:numPr>
        <w:ind w:firstLineChars="0"/>
        <w:rPr>
          <w:b/>
          <w:bCs/>
        </w:rPr>
      </w:pPr>
      <w:r w:rsidRPr="00B72A29">
        <w:rPr>
          <w:b/>
          <w:bCs/>
        </w:rPr>
        <w:t>Details on trigger events for logging and reporting, including whether to introduce new event(s).</w:t>
      </w:r>
    </w:p>
    <w:p w14:paraId="6D99E0E6" w14:textId="2D96CE14" w:rsidR="002E2ACD" w:rsidRDefault="002E2ACD" w:rsidP="002E2ACD">
      <w:pPr>
        <w:pStyle w:val="Heading2"/>
      </w:pPr>
      <w:r>
        <w:t>2.</w:t>
      </w:r>
      <w:r w:rsidR="00914519">
        <w:t>4</w:t>
      </w:r>
      <w:r>
        <w:t xml:space="preserve"> NW-sided data collection for AI/ML based positioning</w:t>
      </w:r>
    </w:p>
    <w:p w14:paraId="0B66F0C0" w14:textId="3A2FB2DE" w:rsidR="004464C5" w:rsidRDefault="004464C5" w:rsidP="004464C5">
      <w:r>
        <w:t>In Section 7.2.1.3.1 of TR 38.843 [</w:t>
      </w:r>
      <w:r w:rsidR="00C37C66">
        <w:t>3</w:t>
      </w:r>
      <w:r>
        <w:t xml:space="preserve">], conclusion of NW-sided data collection for </w:t>
      </w:r>
      <w:r w:rsidR="008B5362">
        <w:t>positioning</w:t>
      </w:r>
      <w:r>
        <w:t xml:space="preserve"> is captured as illustrated below:</w:t>
      </w:r>
    </w:p>
    <w:p w14:paraId="072E9D77" w14:textId="77777777" w:rsidR="004464C5" w:rsidRPr="00FB1DF4" w:rsidRDefault="004464C5" w:rsidP="009F6FDF">
      <w:pPr>
        <w:pBdr>
          <w:top w:val="single" w:sz="4" w:space="1" w:color="auto"/>
          <w:left w:val="single" w:sz="4" w:space="1" w:color="auto"/>
          <w:bottom w:val="single" w:sz="4" w:space="1" w:color="auto"/>
          <w:right w:val="single" w:sz="4" w:space="1" w:color="auto"/>
        </w:pBdr>
        <w:rPr>
          <w:b/>
          <w:bCs/>
          <w:u w:val="single"/>
        </w:rPr>
      </w:pPr>
      <w:r w:rsidRPr="00FB1DF4">
        <w:rPr>
          <w:b/>
          <w:bCs/>
          <w:u w:val="single"/>
        </w:rPr>
        <w:t>From Section 7.2.1.3.1 of TR 38.843</w:t>
      </w:r>
    </w:p>
    <w:p w14:paraId="230A7EA2" w14:textId="77777777" w:rsidR="009F6FDF" w:rsidRDefault="009F6FDF" w:rsidP="009F6FDF">
      <w:pPr>
        <w:pBdr>
          <w:top w:val="single" w:sz="4" w:space="1" w:color="auto"/>
          <w:left w:val="single" w:sz="4" w:space="1" w:color="auto"/>
          <w:bottom w:val="single" w:sz="4" w:space="1" w:color="auto"/>
          <w:right w:val="single" w:sz="4" w:space="1" w:color="auto"/>
        </w:pBdr>
      </w:pPr>
      <w:r>
        <w:t xml:space="preserve">For positioning use cases, when considering LMF-side inference, it is assumed that the LPP protocol should be applied to the data collected by UE and terminated at LMF, while the </w:t>
      </w:r>
      <w:proofErr w:type="spellStart"/>
      <w:r>
        <w:t>NRPPa</w:t>
      </w:r>
      <w:proofErr w:type="spellEnd"/>
      <w:r>
        <w:t xml:space="preserve"> protocol should be applied to the data collected by </w:t>
      </w:r>
      <w:proofErr w:type="spellStart"/>
      <w:r>
        <w:t>gNB</w:t>
      </w:r>
      <w:proofErr w:type="spellEnd"/>
      <w:r>
        <w:t xml:space="preserve"> and terminated at LMF. While for LMF-side performance monitoring, it is assumed that the LPP protocol should be applied to the data collected by UE and terminated at LMF, while the </w:t>
      </w:r>
      <w:proofErr w:type="spellStart"/>
      <w:r>
        <w:t>NRPPa</w:t>
      </w:r>
      <w:proofErr w:type="spellEnd"/>
      <w:r>
        <w:t xml:space="preserve"> protocol should be applied to the data collected by </w:t>
      </w:r>
      <w:proofErr w:type="spellStart"/>
      <w:r>
        <w:t>gNB</w:t>
      </w:r>
      <w:proofErr w:type="spellEnd"/>
      <w:r>
        <w:t xml:space="preserve"> and terminated at LMF.</w:t>
      </w:r>
    </w:p>
    <w:p w14:paraId="795FDC78" w14:textId="72A9173F" w:rsidR="002E2ACD" w:rsidRPr="003F3B1B" w:rsidRDefault="003F3B1B" w:rsidP="0046738C">
      <w:pPr>
        <w:rPr>
          <w:color w:val="auto"/>
        </w:rPr>
      </w:pPr>
      <w:r>
        <w:rPr>
          <w:color w:val="auto"/>
        </w:rPr>
        <w:t>Based on above conclusion, i</w:t>
      </w:r>
      <w:r w:rsidRPr="003F3B1B">
        <w:rPr>
          <w:color w:val="auto"/>
        </w:rPr>
        <w:t xml:space="preserve">t seems to be straight forward to extend LPP for case 2b and </w:t>
      </w:r>
      <w:proofErr w:type="spellStart"/>
      <w:r w:rsidRPr="003F3B1B">
        <w:rPr>
          <w:color w:val="auto"/>
        </w:rPr>
        <w:t>NPPRa</w:t>
      </w:r>
      <w:proofErr w:type="spellEnd"/>
      <w:r w:rsidRPr="003F3B1B">
        <w:rPr>
          <w:color w:val="auto"/>
        </w:rPr>
        <w:t xml:space="preserve"> for case 3b.</w:t>
      </w:r>
      <w:r w:rsidR="00E605D6">
        <w:rPr>
          <w:color w:val="auto"/>
        </w:rPr>
        <w:t xml:space="preserve"> Thus, we propose:</w:t>
      </w:r>
    </w:p>
    <w:p w14:paraId="2726F9A9" w14:textId="05C9E540" w:rsidR="00F7068E" w:rsidRDefault="00F7068E" w:rsidP="0046738C">
      <w:pPr>
        <w:rPr>
          <w:b/>
          <w:bCs/>
          <w:color w:val="auto"/>
        </w:rPr>
      </w:pPr>
      <w:r w:rsidRPr="007F6033">
        <w:rPr>
          <w:b/>
          <w:bCs/>
          <w:color w:val="auto"/>
        </w:rPr>
        <w:t xml:space="preserve">Proposal </w:t>
      </w:r>
      <w:r w:rsidR="00C37C66">
        <w:rPr>
          <w:b/>
          <w:bCs/>
          <w:color w:val="auto"/>
        </w:rPr>
        <w:t>7</w:t>
      </w:r>
      <w:r w:rsidRPr="007F6033">
        <w:rPr>
          <w:b/>
          <w:bCs/>
          <w:color w:val="auto"/>
        </w:rPr>
        <w:t>: For NW-sided model</w:t>
      </w:r>
      <w:r>
        <w:rPr>
          <w:b/>
          <w:bCs/>
          <w:color w:val="auto"/>
        </w:rPr>
        <w:t xml:space="preserve"> of case 2b of AI/ML based positioning</w:t>
      </w:r>
      <w:r w:rsidRPr="007F6033">
        <w:rPr>
          <w:b/>
          <w:bCs/>
          <w:color w:val="auto"/>
        </w:rPr>
        <w:t xml:space="preserve">, </w:t>
      </w:r>
      <w:r>
        <w:rPr>
          <w:b/>
          <w:bCs/>
          <w:color w:val="auto"/>
        </w:rPr>
        <w:t xml:space="preserve">extend LPP to report dataset </w:t>
      </w:r>
      <w:r w:rsidR="00B65CFB">
        <w:rPr>
          <w:b/>
          <w:bCs/>
          <w:color w:val="auto"/>
        </w:rPr>
        <w:t xml:space="preserve">from UE </w:t>
      </w:r>
      <w:r>
        <w:rPr>
          <w:b/>
          <w:bCs/>
          <w:color w:val="auto"/>
        </w:rPr>
        <w:t xml:space="preserve">to </w:t>
      </w:r>
      <w:r w:rsidR="00F00610">
        <w:rPr>
          <w:b/>
          <w:bCs/>
          <w:color w:val="auto"/>
        </w:rPr>
        <w:t>LMF</w:t>
      </w:r>
      <w:r>
        <w:rPr>
          <w:b/>
          <w:bCs/>
          <w:color w:val="auto"/>
        </w:rPr>
        <w:t xml:space="preserve"> for model training.  </w:t>
      </w:r>
    </w:p>
    <w:p w14:paraId="19DBF153" w14:textId="3837A4B2" w:rsidR="005A7283" w:rsidRDefault="0083338A" w:rsidP="0083338A">
      <w:pPr>
        <w:rPr>
          <w:b/>
          <w:bCs/>
          <w:color w:val="auto"/>
        </w:rPr>
      </w:pPr>
      <w:r w:rsidRPr="007F6033">
        <w:rPr>
          <w:b/>
          <w:bCs/>
          <w:color w:val="auto"/>
        </w:rPr>
        <w:t xml:space="preserve">Proposal </w:t>
      </w:r>
      <w:r w:rsidR="00C37C66">
        <w:rPr>
          <w:b/>
          <w:bCs/>
          <w:color w:val="auto"/>
        </w:rPr>
        <w:t>8</w:t>
      </w:r>
      <w:r w:rsidRPr="007F6033">
        <w:rPr>
          <w:b/>
          <w:bCs/>
          <w:color w:val="auto"/>
        </w:rPr>
        <w:t>: For NW-sided model</w:t>
      </w:r>
      <w:r>
        <w:rPr>
          <w:b/>
          <w:bCs/>
          <w:color w:val="auto"/>
        </w:rPr>
        <w:t xml:space="preserve"> of case 3b of AI/ML based </w:t>
      </w:r>
      <w:r w:rsidR="00975E4F">
        <w:rPr>
          <w:b/>
          <w:bCs/>
          <w:color w:val="auto"/>
        </w:rPr>
        <w:t>positioning</w:t>
      </w:r>
      <w:r w:rsidRPr="007F6033">
        <w:rPr>
          <w:b/>
          <w:bCs/>
          <w:color w:val="auto"/>
        </w:rPr>
        <w:t xml:space="preserve">, </w:t>
      </w:r>
      <w:r w:rsidR="00796238">
        <w:rPr>
          <w:b/>
          <w:bCs/>
          <w:color w:val="auto"/>
        </w:rPr>
        <w:t>extend</w:t>
      </w:r>
      <w:r>
        <w:rPr>
          <w:b/>
          <w:bCs/>
          <w:color w:val="auto"/>
        </w:rPr>
        <w:t xml:space="preserve"> </w:t>
      </w:r>
      <w:proofErr w:type="spellStart"/>
      <w:r w:rsidR="00796238">
        <w:rPr>
          <w:b/>
          <w:bCs/>
          <w:color w:val="auto"/>
        </w:rPr>
        <w:t>NPPRa</w:t>
      </w:r>
      <w:proofErr w:type="spellEnd"/>
      <w:r w:rsidR="00796238">
        <w:rPr>
          <w:b/>
          <w:bCs/>
          <w:color w:val="auto"/>
        </w:rPr>
        <w:t xml:space="preserve"> to </w:t>
      </w:r>
      <w:r>
        <w:rPr>
          <w:b/>
          <w:bCs/>
          <w:color w:val="auto"/>
        </w:rPr>
        <w:t xml:space="preserve">report dataset </w:t>
      </w:r>
      <w:r w:rsidR="00B65CFB">
        <w:rPr>
          <w:b/>
          <w:bCs/>
          <w:color w:val="auto"/>
        </w:rPr>
        <w:t xml:space="preserve">from </w:t>
      </w:r>
      <w:proofErr w:type="spellStart"/>
      <w:r w:rsidR="00B65CFB">
        <w:rPr>
          <w:b/>
          <w:bCs/>
          <w:color w:val="auto"/>
        </w:rPr>
        <w:t>gNB</w:t>
      </w:r>
      <w:proofErr w:type="spellEnd"/>
      <w:r w:rsidR="00B65CFB">
        <w:rPr>
          <w:b/>
          <w:bCs/>
          <w:color w:val="auto"/>
        </w:rPr>
        <w:t xml:space="preserve"> </w:t>
      </w:r>
      <w:r>
        <w:rPr>
          <w:b/>
          <w:bCs/>
          <w:color w:val="auto"/>
        </w:rPr>
        <w:t xml:space="preserve">to </w:t>
      </w:r>
      <w:r w:rsidR="00B65CFB">
        <w:rPr>
          <w:b/>
          <w:bCs/>
          <w:color w:val="auto"/>
        </w:rPr>
        <w:t>LMF</w:t>
      </w:r>
      <w:r>
        <w:rPr>
          <w:b/>
          <w:bCs/>
          <w:color w:val="auto"/>
        </w:rPr>
        <w:t xml:space="preserve"> for model training.  </w:t>
      </w:r>
    </w:p>
    <w:p w14:paraId="274836D5" w14:textId="18D36DBC" w:rsidR="006B6B97" w:rsidRDefault="00CC5837" w:rsidP="00CC5837">
      <w:pPr>
        <w:rPr>
          <w:color w:val="auto"/>
        </w:rPr>
      </w:pPr>
      <w:r>
        <w:rPr>
          <w:color w:val="auto"/>
        </w:rPr>
        <w:t xml:space="preserve">Finally, in case 3a, </w:t>
      </w:r>
      <w:proofErr w:type="spellStart"/>
      <w:r>
        <w:rPr>
          <w:color w:val="auto"/>
        </w:rPr>
        <w:t>gNB</w:t>
      </w:r>
      <w:proofErr w:type="spellEnd"/>
      <w:r>
        <w:rPr>
          <w:color w:val="auto"/>
        </w:rPr>
        <w:t xml:space="preserve"> perform</w:t>
      </w:r>
      <w:r w:rsidR="00B25838">
        <w:rPr>
          <w:color w:val="auto"/>
        </w:rPr>
        <w:t>s</w:t>
      </w:r>
      <w:r>
        <w:rPr>
          <w:color w:val="auto"/>
        </w:rPr>
        <w:t xml:space="preserve"> inference based on new type of SRS transmitted by the UE</w:t>
      </w:r>
      <w:r w:rsidR="00B25838">
        <w:rPr>
          <w:color w:val="auto"/>
        </w:rPr>
        <w:t>, and then sends inference output</w:t>
      </w:r>
      <w:r w:rsidR="007667B0">
        <w:rPr>
          <w:color w:val="auto"/>
        </w:rPr>
        <w:t xml:space="preserve"> (rather than dataset)</w:t>
      </w:r>
      <w:r w:rsidR="00B25838">
        <w:rPr>
          <w:color w:val="auto"/>
        </w:rPr>
        <w:t xml:space="preserve"> to LMF</w:t>
      </w:r>
      <w:r w:rsidR="007667B0">
        <w:rPr>
          <w:color w:val="auto"/>
        </w:rPr>
        <w:t xml:space="preserve">. </w:t>
      </w:r>
      <w:r w:rsidR="00F21882">
        <w:rPr>
          <w:color w:val="auto"/>
        </w:rPr>
        <w:t>In another word</w:t>
      </w:r>
      <w:r w:rsidR="007667B0">
        <w:rPr>
          <w:color w:val="auto"/>
        </w:rPr>
        <w:t>,</w:t>
      </w:r>
      <w:r w:rsidR="00F51E85">
        <w:rPr>
          <w:color w:val="auto"/>
        </w:rPr>
        <w:t xml:space="preserve"> </w:t>
      </w:r>
      <w:r w:rsidR="00F21882">
        <w:rPr>
          <w:color w:val="auto"/>
        </w:rPr>
        <w:t xml:space="preserve">there is no dataset transfer between different entities. </w:t>
      </w:r>
    </w:p>
    <w:p w14:paraId="0F7240AD" w14:textId="65FC9425" w:rsidR="006B6B97" w:rsidRPr="006B6B97" w:rsidRDefault="006B6B97" w:rsidP="006B6B97">
      <w:pPr>
        <w:pStyle w:val="Caption"/>
      </w:pPr>
      <w:r>
        <w:rPr>
          <w:color w:val="auto"/>
        </w:rPr>
        <w:t>Observation</w:t>
      </w:r>
      <w:r w:rsidRPr="00C532E0">
        <w:rPr>
          <w:color w:val="auto"/>
        </w:rPr>
        <w:t xml:space="preserve"> </w:t>
      </w:r>
      <w:r w:rsidR="00A078E7">
        <w:rPr>
          <w:color w:val="auto"/>
        </w:rPr>
        <w:t>4</w:t>
      </w:r>
      <w:r w:rsidRPr="00C532E0">
        <w:rPr>
          <w:color w:val="auto"/>
        </w:rPr>
        <w:t xml:space="preserve">: </w:t>
      </w:r>
      <w:r w:rsidR="00FA7073">
        <w:rPr>
          <w:color w:val="auto"/>
        </w:rPr>
        <w:t>I</w:t>
      </w:r>
      <w:r w:rsidR="00F21882">
        <w:rPr>
          <w:color w:val="auto"/>
        </w:rPr>
        <w:t>n case 3a</w:t>
      </w:r>
      <w:r w:rsidR="00FA7073">
        <w:rPr>
          <w:color w:val="auto"/>
        </w:rPr>
        <w:t xml:space="preserve"> of AI/ML based positioning</w:t>
      </w:r>
      <w:r w:rsidR="00F21882">
        <w:rPr>
          <w:color w:val="auto"/>
        </w:rPr>
        <w:t xml:space="preserve">, </w:t>
      </w:r>
      <w:proofErr w:type="spellStart"/>
      <w:r w:rsidR="00F21882">
        <w:rPr>
          <w:color w:val="auto"/>
        </w:rPr>
        <w:t>gNB</w:t>
      </w:r>
      <w:proofErr w:type="spellEnd"/>
      <w:r w:rsidR="00F21882">
        <w:rPr>
          <w:color w:val="auto"/>
        </w:rPr>
        <w:t xml:space="preserve"> performs inference based on new type of SRS transmitted by the UE, and then sends inference output (rather than dataset) to LMF. </w:t>
      </w:r>
      <w:r w:rsidR="008A1587">
        <w:rPr>
          <w:color w:val="auto"/>
        </w:rPr>
        <w:t>So, there is no dataset transfer between different entities</w:t>
      </w:r>
      <w:r w:rsidR="00111475">
        <w:rPr>
          <w:color w:val="auto"/>
        </w:rPr>
        <w:t>.</w:t>
      </w:r>
    </w:p>
    <w:p w14:paraId="324077AC" w14:textId="589EF0B8" w:rsidR="00F51E85" w:rsidRDefault="00D2449E" w:rsidP="00CC5837">
      <w:pPr>
        <w:rPr>
          <w:color w:val="auto"/>
        </w:rPr>
      </w:pPr>
      <w:r>
        <w:rPr>
          <w:color w:val="auto"/>
        </w:rPr>
        <w:t>Thus</w:t>
      </w:r>
      <w:r w:rsidR="00C17458">
        <w:rPr>
          <w:color w:val="auto"/>
        </w:rPr>
        <w:t xml:space="preserve">, </w:t>
      </w:r>
      <w:r w:rsidR="00F21882">
        <w:rPr>
          <w:color w:val="auto"/>
        </w:rPr>
        <w:t xml:space="preserve">case 3a doesn’t need to enhance data collection. </w:t>
      </w:r>
      <w:r w:rsidR="00205B32">
        <w:rPr>
          <w:color w:val="auto"/>
        </w:rPr>
        <w:t>We suggest RAN2 to confirm this understanding.</w:t>
      </w:r>
    </w:p>
    <w:p w14:paraId="4FBF4EAD" w14:textId="6AC1B16B" w:rsidR="00CC5837" w:rsidRPr="0094248C" w:rsidRDefault="00F51E85" w:rsidP="00CC5837">
      <w:pPr>
        <w:rPr>
          <w:b/>
          <w:bCs/>
          <w:color w:val="auto"/>
        </w:rPr>
      </w:pPr>
      <w:r w:rsidRPr="007F6033">
        <w:rPr>
          <w:b/>
          <w:bCs/>
          <w:color w:val="auto"/>
        </w:rPr>
        <w:t xml:space="preserve">Proposal </w:t>
      </w:r>
      <w:r w:rsidR="00C37C66">
        <w:rPr>
          <w:b/>
          <w:bCs/>
          <w:color w:val="auto"/>
        </w:rPr>
        <w:t>9</w:t>
      </w:r>
      <w:r w:rsidRPr="007F6033">
        <w:rPr>
          <w:b/>
          <w:bCs/>
          <w:color w:val="auto"/>
        </w:rPr>
        <w:t>: For NW-sided model</w:t>
      </w:r>
      <w:r>
        <w:rPr>
          <w:b/>
          <w:bCs/>
          <w:color w:val="auto"/>
        </w:rPr>
        <w:t xml:space="preserve"> of case 3a of AI/ML based positioning</w:t>
      </w:r>
      <w:r w:rsidRPr="007F6033">
        <w:rPr>
          <w:b/>
          <w:bCs/>
          <w:color w:val="auto"/>
        </w:rPr>
        <w:t xml:space="preserve">, </w:t>
      </w:r>
      <w:r w:rsidR="00966C15">
        <w:rPr>
          <w:b/>
          <w:bCs/>
          <w:color w:val="auto"/>
        </w:rPr>
        <w:t xml:space="preserve">it </w:t>
      </w:r>
      <w:r w:rsidR="00966C15" w:rsidRPr="00157B6C">
        <w:rPr>
          <w:b/>
          <w:bCs/>
          <w:color w:val="auto"/>
        </w:rPr>
        <w:t>doesn’t need to enhance data collection</w:t>
      </w:r>
      <w:r w:rsidR="00BF1A29">
        <w:rPr>
          <w:b/>
          <w:bCs/>
          <w:color w:val="auto"/>
        </w:rPr>
        <w:t xml:space="preserve"> because </w:t>
      </w:r>
      <w:r w:rsidR="00157B6C">
        <w:rPr>
          <w:b/>
          <w:bCs/>
          <w:color w:val="auto"/>
        </w:rPr>
        <w:t>there is no dataset transfer</w:t>
      </w:r>
      <w:r w:rsidR="001277E8">
        <w:rPr>
          <w:b/>
          <w:bCs/>
          <w:color w:val="auto"/>
        </w:rPr>
        <w:t xml:space="preserve"> </w:t>
      </w:r>
      <w:r w:rsidR="001277E8" w:rsidRPr="0094433E">
        <w:rPr>
          <w:b/>
          <w:bCs/>
          <w:color w:val="auto"/>
        </w:rPr>
        <w:t>between different entities</w:t>
      </w:r>
      <w:r w:rsidR="00157B6C">
        <w:rPr>
          <w:b/>
          <w:bCs/>
          <w:color w:val="auto"/>
        </w:rPr>
        <w:t>.</w:t>
      </w:r>
      <w:r>
        <w:rPr>
          <w:b/>
          <w:bCs/>
          <w:color w:val="auto"/>
        </w:rPr>
        <w:t xml:space="preserve">  </w:t>
      </w: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0BD3227E" w14:textId="5A230226"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482810">
        <w:rPr>
          <w:lang w:eastAsia="zh-CN"/>
        </w:rPr>
        <w:t>further discuss</w:t>
      </w:r>
      <w:r w:rsidR="00DA33D5">
        <w:rPr>
          <w:lang w:eastAsia="zh-CN"/>
        </w:rPr>
        <w:t xml:space="preserve"> </w:t>
      </w:r>
      <w:r w:rsidR="001C218D">
        <w:rPr>
          <w:lang w:eastAsia="zh-CN"/>
        </w:rPr>
        <w:t>NW-sided data collection</w:t>
      </w:r>
      <w:r w:rsidR="00EF3CC6">
        <w:rPr>
          <w:lang w:eastAsia="zh-CN"/>
        </w:rPr>
        <w:t>.</w:t>
      </w:r>
      <w:r w:rsidR="007A64C2" w:rsidRPr="00671DFE">
        <w:rPr>
          <w:lang w:eastAsia="zh-CN"/>
        </w:rPr>
        <w:t xml:space="preserve"> </w:t>
      </w:r>
      <w:r w:rsidR="00671DFE" w:rsidRPr="00671DFE">
        <w:rPr>
          <w:lang w:eastAsia="zh-CN"/>
        </w:rPr>
        <w:t>Our Observation are:</w:t>
      </w:r>
      <w:r w:rsidR="00671DFE">
        <w:rPr>
          <w:b/>
          <w:bCs/>
          <w:color w:val="auto"/>
        </w:rPr>
        <w:t xml:space="preserve"> </w:t>
      </w:r>
    </w:p>
    <w:p w14:paraId="5A28A1EE" w14:textId="77777777" w:rsidR="00F54746" w:rsidRDefault="00F54746" w:rsidP="00F54746">
      <w:pPr>
        <w:pStyle w:val="Caption"/>
      </w:pPr>
      <w:r>
        <w:rPr>
          <w:color w:val="auto"/>
        </w:rPr>
        <w:t>Observation</w:t>
      </w:r>
      <w:r w:rsidRPr="00C532E0">
        <w:rPr>
          <w:color w:val="auto"/>
        </w:rPr>
        <w:t xml:space="preserve"> </w:t>
      </w:r>
      <w:r>
        <w:rPr>
          <w:color w:val="auto"/>
        </w:rPr>
        <w:t>1</w:t>
      </w:r>
      <w:r w:rsidRPr="00C532E0">
        <w:rPr>
          <w:color w:val="auto"/>
        </w:rPr>
        <w:t xml:space="preserve">: </w:t>
      </w:r>
      <w:r>
        <w:t xml:space="preserve">According to RAN1 </w:t>
      </w:r>
      <w:proofErr w:type="gramStart"/>
      <w:r>
        <w:t>reply</w:t>
      </w:r>
      <w:proofErr w:type="gramEnd"/>
      <w:r>
        <w:t xml:space="preserve"> LS on part A and on part B, below latency requirements can be observed:</w:t>
      </w:r>
    </w:p>
    <w:p w14:paraId="63D9051F" w14:textId="77777777" w:rsidR="00F54746" w:rsidRPr="00623FBA" w:rsidRDefault="00F54746" w:rsidP="00F54746">
      <w:pPr>
        <w:pStyle w:val="ListParagraph"/>
        <w:numPr>
          <w:ilvl w:val="0"/>
          <w:numId w:val="24"/>
        </w:numPr>
        <w:ind w:firstLineChars="0"/>
        <w:rPr>
          <w:b/>
          <w:bCs/>
        </w:rPr>
      </w:pPr>
      <w:r w:rsidRPr="00623FBA">
        <w:rPr>
          <w:b/>
          <w:bCs/>
        </w:rPr>
        <w:t>Model training: it has “relaxed” latency requirement for all use cases.</w:t>
      </w:r>
    </w:p>
    <w:p w14:paraId="17A6520D" w14:textId="77777777" w:rsidR="00F54746" w:rsidRPr="00623FBA" w:rsidRDefault="00F54746" w:rsidP="00F54746">
      <w:pPr>
        <w:pStyle w:val="ListParagraph"/>
        <w:numPr>
          <w:ilvl w:val="0"/>
          <w:numId w:val="24"/>
        </w:numPr>
        <w:ind w:firstLineChars="0"/>
        <w:rPr>
          <w:b/>
          <w:bCs/>
        </w:rPr>
      </w:pPr>
      <w:r w:rsidRPr="00623FBA">
        <w:rPr>
          <w:b/>
          <w:bCs/>
        </w:rPr>
        <w:t>Inference: it has “time-critical” latency requirement for all use cases.</w:t>
      </w:r>
    </w:p>
    <w:p w14:paraId="62A683C1" w14:textId="77777777" w:rsidR="00F54746" w:rsidRPr="00623FBA" w:rsidRDefault="00F54746" w:rsidP="00F54746">
      <w:pPr>
        <w:pStyle w:val="ListParagraph"/>
        <w:numPr>
          <w:ilvl w:val="0"/>
          <w:numId w:val="24"/>
        </w:numPr>
        <w:ind w:firstLineChars="0"/>
        <w:rPr>
          <w:b/>
          <w:bCs/>
        </w:rPr>
      </w:pPr>
      <w:r w:rsidRPr="00623FBA">
        <w:rPr>
          <w:b/>
          <w:bCs/>
        </w:rPr>
        <w:t>Performance monitoring: it has “near-real-time” latency requirement for all use cases.</w:t>
      </w:r>
    </w:p>
    <w:p w14:paraId="38B1A462" w14:textId="77777777" w:rsidR="00F54746" w:rsidRPr="003E5C80" w:rsidRDefault="00F54746" w:rsidP="00F54746">
      <w:pPr>
        <w:pStyle w:val="Caption"/>
      </w:pPr>
      <w:r>
        <w:rPr>
          <w:color w:val="auto"/>
        </w:rPr>
        <w:t>Observation</w:t>
      </w:r>
      <w:r w:rsidRPr="00C532E0">
        <w:rPr>
          <w:color w:val="auto"/>
        </w:rPr>
        <w:t xml:space="preserve"> </w:t>
      </w:r>
      <w:r>
        <w:rPr>
          <w:color w:val="auto"/>
        </w:rPr>
        <w:t>2</w:t>
      </w:r>
      <w:r w:rsidRPr="00C532E0">
        <w:rPr>
          <w:color w:val="auto"/>
        </w:rPr>
        <w:t xml:space="preserve">: </w:t>
      </w:r>
      <w:r w:rsidRPr="003E5C80">
        <w:t>RRC and MAC-CE can’t satisfy the requirement of “Time-critical” (a few msecs).</w:t>
      </w:r>
      <w:r>
        <w:t xml:space="preserve"> </w:t>
      </w:r>
      <w:r w:rsidRPr="003E5C80">
        <w:t>MAC-CE may be considered for “Near-real-time” but generally whether to use DCI or MAC-CE is decided by RAN1.</w:t>
      </w:r>
    </w:p>
    <w:p w14:paraId="79DA5715" w14:textId="77777777" w:rsidR="00081EAE" w:rsidRDefault="00081EAE" w:rsidP="00081EAE">
      <w:pPr>
        <w:pStyle w:val="Caption"/>
      </w:pPr>
      <w:r>
        <w:rPr>
          <w:color w:val="auto"/>
        </w:rPr>
        <w:t>Observation</w:t>
      </w:r>
      <w:r w:rsidRPr="00C532E0">
        <w:rPr>
          <w:color w:val="auto"/>
        </w:rPr>
        <w:t xml:space="preserve"> </w:t>
      </w:r>
      <w:r>
        <w:rPr>
          <w:color w:val="auto"/>
        </w:rPr>
        <w:t>3</w:t>
      </w:r>
      <w:r w:rsidRPr="00C532E0">
        <w:rPr>
          <w:color w:val="auto"/>
        </w:rPr>
        <w:t xml:space="preserve">: </w:t>
      </w:r>
      <w:r>
        <w:rPr>
          <w:color w:val="auto"/>
        </w:rPr>
        <w:t xml:space="preserve">Compared with MDT enhancement, </w:t>
      </w:r>
      <w:r>
        <w:t>L1 CSI reporting framework for NW-sided training data collection has below issues:</w:t>
      </w:r>
    </w:p>
    <w:p w14:paraId="484BB524" w14:textId="77777777" w:rsidR="00081EAE" w:rsidRPr="00903D00" w:rsidRDefault="00081EAE" w:rsidP="00081EAE">
      <w:pPr>
        <w:pStyle w:val="ListParagraph"/>
        <w:numPr>
          <w:ilvl w:val="0"/>
          <w:numId w:val="39"/>
        </w:numPr>
        <w:ind w:firstLineChars="0"/>
        <w:rPr>
          <w:b/>
          <w:bCs/>
        </w:rPr>
      </w:pPr>
      <w:r w:rsidRPr="00903D00">
        <w:rPr>
          <w:b/>
          <w:bCs/>
        </w:rPr>
        <w:t xml:space="preserve">L1 signaling can’t report large data size in one message for data collection of model training. </w:t>
      </w:r>
    </w:p>
    <w:p w14:paraId="1B71114E" w14:textId="77777777" w:rsidR="00081EAE" w:rsidRDefault="00081EAE" w:rsidP="00081EAE">
      <w:pPr>
        <w:pStyle w:val="ListParagraph"/>
        <w:numPr>
          <w:ilvl w:val="0"/>
          <w:numId w:val="39"/>
        </w:numPr>
        <w:ind w:firstLineChars="0"/>
        <w:rPr>
          <w:b/>
          <w:bCs/>
        </w:rPr>
      </w:pPr>
      <w:r w:rsidRPr="00903D00">
        <w:rPr>
          <w:b/>
          <w:bCs/>
          <w:lang w:eastAsia="en-GB"/>
        </w:rPr>
        <w:t xml:space="preserve">L1 signaling with multiple messages </w:t>
      </w:r>
      <w:r>
        <w:rPr>
          <w:b/>
          <w:bCs/>
          <w:lang w:eastAsia="en-GB"/>
        </w:rPr>
        <w:t>will</w:t>
      </w:r>
      <w:r w:rsidRPr="00903D00">
        <w:rPr>
          <w:b/>
          <w:bCs/>
          <w:lang w:eastAsia="en-GB"/>
        </w:rPr>
        <w:t xml:space="preserve"> cause high burden of measurements / reporting in UE side.</w:t>
      </w:r>
    </w:p>
    <w:p w14:paraId="5BB18E0A" w14:textId="77777777" w:rsidR="00081EAE" w:rsidRDefault="00081EAE" w:rsidP="00081EAE">
      <w:pPr>
        <w:pStyle w:val="ListParagraph"/>
        <w:numPr>
          <w:ilvl w:val="0"/>
          <w:numId w:val="39"/>
        </w:numPr>
        <w:ind w:firstLineChars="0"/>
        <w:rPr>
          <w:b/>
          <w:bCs/>
        </w:rPr>
      </w:pPr>
      <w:r w:rsidRPr="00766D17">
        <w:rPr>
          <w:b/>
          <w:bCs/>
        </w:rPr>
        <w:t xml:space="preserve">L1 CSI </w:t>
      </w:r>
      <w:r>
        <w:rPr>
          <w:b/>
          <w:bCs/>
        </w:rPr>
        <w:t>signaling</w:t>
      </w:r>
      <w:r w:rsidRPr="00766D17">
        <w:rPr>
          <w:b/>
          <w:bCs/>
        </w:rPr>
        <w:t xml:space="preserve"> </w:t>
      </w:r>
      <w:r>
        <w:rPr>
          <w:b/>
          <w:bCs/>
        </w:rPr>
        <w:t>don’t</w:t>
      </w:r>
      <w:r w:rsidRPr="00766D17">
        <w:rPr>
          <w:b/>
          <w:bCs/>
        </w:rPr>
        <w:t xml:space="preserve"> support OAM-centric data collection</w:t>
      </w:r>
      <w:r>
        <w:rPr>
          <w:b/>
          <w:bCs/>
        </w:rPr>
        <w:t>, which is not aligned with agreement.</w:t>
      </w:r>
    </w:p>
    <w:p w14:paraId="64A73195" w14:textId="35FAD48F" w:rsidR="00F54746" w:rsidRPr="00081EAE" w:rsidRDefault="00081EAE" w:rsidP="008D298F">
      <w:pPr>
        <w:pStyle w:val="ListParagraph"/>
        <w:numPr>
          <w:ilvl w:val="0"/>
          <w:numId w:val="39"/>
        </w:numPr>
        <w:ind w:firstLineChars="0"/>
        <w:rPr>
          <w:b/>
          <w:bCs/>
        </w:rPr>
      </w:pPr>
      <w:r w:rsidRPr="00616B33">
        <w:rPr>
          <w:b/>
          <w:bCs/>
        </w:rPr>
        <w:t>L1 CSI reporting framework don’t support event-based report.</w:t>
      </w:r>
    </w:p>
    <w:p w14:paraId="53EC54B7" w14:textId="57C51642" w:rsidR="008D298F" w:rsidRPr="008D298F" w:rsidRDefault="008D298F" w:rsidP="008D298F">
      <w:pPr>
        <w:pStyle w:val="Caption"/>
      </w:pPr>
      <w:r>
        <w:rPr>
          <w:color w:val="auto"/>
        </w:rPr>
        <w:t>Observation</w:t>
      </w:r>
      <w:r w:rsidRPr="00C532E0">
        <w:rPr>
          <w:color w:val="auto"/>
        </w:rPr>
        <w:t xml:space="preserve"> </w:t>
      </w:r>
      <w:r w:rsidR="00081EAE">
        <w:rPr>
          <w:color w:val="auto"/>
        </w:rPr>
        <w:t>4</w:t>
      </w:r>
      <w:r w:rsidRPr="00C532E0">
        <w:rPr>
          <w:color w:val="auto"/>
        </w:rPr>
        <w:t xml:space="preserve">: </w:t>
      </w:r>
      <w:r>
        <w:rPr>
          <w:color w:val="auto"/>
        </w:rPr>
        <w:t xml:space="preserve">In case 3a of AI/ML based positioning, </w:t>
      </w:r>
      <w:proofErr w:type="spellStart"/>
      <w:r>
        <w:rPr>
          <w:color w:val="auto"/>
        </w:rPr>
        <w:t>gNB</w:t>
      </w:r>
      <w:proofErr w:type="spellEnd"/>
      <w:r>
        <w:rPr>
          <w:color w:val="auto"/>
        </w:rPr>
        <w:t xml:space="preserve"> performs inference based on new type of SRS transmitted by the UE, and then sends inference output (rather than dataset) to LMF. So, there is no dataset transfer between different entities.</w:t>
      </w:r>
    </w:p>
    <w:p w14:paraId="03536397" w14:textId="77777777" w:rsidR="00541690" w:rsidRDefault="00541690" w:rsidP="00541690">
      <w:pPr>
        <w:rPr>
          <w:b/>
          <w:bCs/>
          <w:color w:val="auto"/>
        </w:rPr>
      </w:pPr>
    </w:p>
    <w:p w14:paraId="5A8D903F" w14:textId="5AB2B258" w:rsidR="00E403C1" w:rsidRPr="0008596D" w:rsidRDefault="0008596D" w:rsidP="0008596D">
      <w:pPr>
        <w:tabs>
          <w:tab w:val="left" w:pos="6093"/>
        </w:tabs>
        <w:rPr>
          <w:lang w:eastAsia="zh-CN"/>
        </w:rPr>
      </w:pPr>
      <w:r w:rsidRPr="0008596D">
        <w:rPr>
          <w:lang w:eastAsia="zh-CN"/>
        </w:rPr>
        <w:t>Based on observations, our proposals can be found below:</w:t>
      </w:r>
    </w:p>
    <w:p w14:paraId="1245271D" w14:textId="528DB817" w:rsidR="0008596D" w:rsidRPr="0008596D" w:rsidRDefault="0008596D" w:rsidP="0008596D">
      <w:pPr>
        <w:tabs>
          <w:tab w:val="left" w:pos="6093"/>
        </w:tabs>
        <w:rPr>
          <w:i/>
          <w:iCs/>
          <w:color w:val="auto"/>
          <w:u w:val="single"/>
        </w:rPr>
      </w:pPr>
      <w:r>
        <w:rPr>
          <w:i/>
          <w:iCs/>
          <w:color w:val="auto"/>
          <w:u w:val="single"/>
        </w:rPr>
        <w:t>Requirement of NW-sided data collection</w:t>
      </w:r>
    </w:p>
    <w:p w14:paraId="3DD6EF2E" w14:textId="77777777" w:rsidR="009259C6" w:rsidRDefault="009259C6" w:rsidP="009259C6">
      <w:pPr>
        <w:pStyle w:val="Caption"/>
      </w:pPr>
      <w:r>
        <w:rPr>
          <w:color w:val="auto"/>
        </w:rPr>
        <w:t>Proposal</w:t>
      </w:r>
      <w:r w:rsidRPr="00C532E0">
        <w:rPr>
          <w:color w:val="auto"/>
        </w:rPr>
        <w:t xml:space="preserve"> </w:t>
      </w:r>
      <w:r>
        <w:rPr>
          <w:color w:val="auto"/>
        </w:rPr>
        <w:t>1</w:t>
      </w:r>
      <w:r w:rsidRPr="00C532E0">
        <w:rPr>
          <w:color w:val="auto"/>
        </w:rPr>
        <w:t xml:space="preserve">: </w:t>
      </w:r>
      <w:r>
        <w:t>For NW-sided data collection, RAN2 agree another design principle is that</w:t>
      </w:r>
      <w:r>
        <w:rPr>
          <w:lang w:eastAsia="zh-CN"/>
        </w:rPr>
        <w:t xml:space="preserve"> UE’s security and privacy requirements need to be satisfied</w:t>
      </w:r>
      <w:r>
        <w:t xml:space="preserve">. </w:t>
      </w:r>
    </w:p>
    <w:p w14:paraId="5E9CCBF9" w14:textId="172894B5" w:rsidR="009259C6" w:rsidRPr="0008596D" w:rsidRDefault="009259C6" w:rsidP="009259C6">
      <w:pPr>
        <w:tabs>
          <w:tab w:val="left" w:pos="6093"/>
        </w:tabs>
        <w:rPr>
          <w:i/>
          <w:iCs/>
          <w:color w:val="auto"/>
          <w:u w:val="single"/>
        </w:rPr>
      </w:pPr>
      <w:r>
        <w:rPr>
          <w:i/>
          <w:iCs/>
          <w:color w:val="auto"/>
          <w:u w:val="single"/>
        </w:rPr>
        <w:t xml:space="preserve">RAN2 </w:t>
      </w:r>
      <w:r w:rsidR="00700533">
        <w:rPr>
          <w:i/>
          <w:iCs/>
          <w:color w:val="auto"/>
          <w:u w:val="single"/>
        </w:rPr>
        <w:t>scope</w:t>
      </w:r>
      <w:r>
        <w:rPr>
          <w:i/>
          <w:iCs/>
          <w:color w:val="auto"/>
          <w:u w:val="single"/>
        </w:rPr>
        <w:t xml:space="preserve"> of NW-sided data collection</w:t>
      </w:r>
    </w:p>
    <w:p w14:paraId="5F26FD4A" w14:textId="77777777" w:rsidR="00B5108A" w:rsidRPr="00503158" w:rsidRDefault="00B5108A" w:rsidP="00B5108A">
      <w:pPr>
        <w:pStyle w:val="Caption"/>
      </w:pPr>
      <w:r>
        <w:rPr>
          <w:color w:val="auto"/>
        </w:rPr>
        <w:t>Proposal</w:t>
      </w:r>
      <w:r w:rsidRPr="00C532E0">
        <w:rPr>
          <w:color w:val="auto"/>
        </w:rPr>
        <w:t xml:space="preserve"> </w:t>
      </w:r>
      <w:r>
        <w:rPr>
          <w:color w:val="auto"/>
        </w:rPr>
        <w:t>2</w:t>
      </w:r>
      <w:r w:rsidRPr="00C532E0">
        <w:rPr>
          <w:color w:val="auto"/>
        </w:rPr>
        <w:t xml:space="preserve">: </w:t>
      </w:r>
      <w:r>
        <w:t>For NW-sided data collection, RAN2 focus on signaling design for model training for now, i.e., leave signaling framework design for inference and monitoring to RAN1.</w:t>
      </w:r>
    </w:p>
    <w:p w14:paraId="15D6E165" w14:textId="023FC2D5" w:rsidR="00B5108A" w:rsidRDefault="00B5108A" w:rsidP="00B5108A">
      <w:pPr>
        <w:tabs>
          <w:tab w:val="left" w:pos="6093"/>
        </w:tabs>
        <w:rPr>
          <w:i/>
          <w:iCs/>
          <w:color w:val="auto"/>
          <w:u w:val="single"/>
        </w:rPr>
      </w:pPr>
      <w:r>
        <w:rPr>
          <w:i/>
          <w:iCs/>
          <w:color w:val="auto"/>
          <w:u w:val="single"/>
        </w:rPr>
        <w:t>NW-sided data collection</w:t>
      </w:r>
      <w:r w:rsidRPr="00B5108A">
        <w:t xml:space="preserve"> </w:t>
      </w:r>
      <w:r w:rsidRPr="00B5108A">
        <w:rPr>
          <w:i/>
          <w:iCs/>
          <w:color w:val="auto"/>
          <w:u w:val="single"/>
        </w:rPr>
        <w:t>for AI/ML based beam management</w:t>
      </w:r>
    </w:p>
    <w:p w14:paraId="30827D6B" w14:textId="7AD78243" w:rsidR="00D10496" w:rsidRDefault="00D10496" w:rsidP="00D10496">
      <w:pPr>
        <w:rPr>
          <w:b/>
          <w:bCs/>
          <w:color w:val="auto"/>
        </w:rPr>
      </w:pPr>
      <w:r>
        <w:rPr>
          <w:b/>
          <w:bCs/>
          <w:color w:val="auto"/>
        </w:rPr>
        <w:t>Proposal 3: Following SI conclusion, RAN2 e</w:t>
      </w:r>
      <w:r w:rsidRPr="003863AA">
        <w:rPr>
          <w:b/>
          <w:bCs/>
          <w:color w:val="auto"/>
        </w:rPr>
        <w:t xml:space="preserve">nhance MDT </w:t>
      </w:r>
      <w:r>
        <w:rPr>
          <w:b/>
          <w:bCs/>
          <w:color w:val="auto"/>
        </w:rPr>
        <w:t>for NW-sided data collection of AI/ML based beam management from below aspects</w:t>
      </w:r>
      <w:r w:rsidR="00A06290">
        <w:rPr>
          <w:b/>
          <w:bCs/>
          <w:color w:val="auto"/>
        </w:rPr>
        <w:t>: (It doesn’t mean preclusion of L1 CSI framework)</w:t>
      </w:r>
    </w:p>
    <w:p w14:paraId="1912499D" w14:textId="77777777" w:rsidR="00D10496" w:rsidRPr="00853949" w:rsidRDefault="00D10496" w:rsidP="00296C72">
      <w:pPr>
        <w:numPr>
          <w:ilvl w:val="0"/>
          <w:numId w:val="42"/>
        </w:numPr>
        <w:rPr>
          <w:b/>
          <w:bCs/>
          <w:color w:val="auto"/>
        </w:rPr>
      </w:pPr>
      <w:r w:rsidRPr="00853949">
        <w:rPr>
          <w:b/>
          <w:bCs/>
          <w:color w:val="auto"/>
        </w:rPr>
        <w:t>Support data logging for the UEs in RRC_CONNECTED state.</w:t>
      </w:r>
    </w:p>
    <w:p w14:paraId="6D9EDA68" w14:textId="78460D6C" w:rsidR="00D10496" w:rsidRPr="00853949" w:rsidRDefault="00D10496" w:rsidP="00296C72">
      <w:pPr>
        <w:numPr>
          <w:ilvl w:val="0"/>
          <w:numId w:val="42"/>
        </w:numPr>
        <w:rPr>
          <w:b/>
          <w:bCs/>
          <w:color w:val="auto"/>
        </w:rPr>
      </w:pPr>
      <w:r w:rsidRPr="00853949">
        <w:rPr>
          <w:b/>
          <w:bCs/>
          <w:color w:val="auto"/>
        </w:rPr>
        <w:t xml:space="preserve">Support </w:t>
      </w:r>
      <w:r w:rsidR="00D618EE">
        <w:rPr>
          <w:b/>
          <w:bCs/>
          <w:color w:val="auto"/>
        </w:rPr>
        <w:t>logging/</w:t>
      </w:r>
      <w:r w:rsidRPr="00853949">
        <w:rPr>
          <w:b/>
          <w:bCs/>
          <w:color w:val="auto"/>
        </w:rPr>
        <w:t>reporting L1 measurement (e.g. L1 RSRP, beam index).</w:t>
      </w:r>
    </w:p>
    <w:p w14:paraId="3786D100" w14:textId="77777777" w:rsidR="00B91872" w:rsidRDefault="00B91872" w:rsidP="00B91872">
      <w:pPr>
        <w:rPr>
          <w:b/>
          <w:bCs/>
        </w:rPr>
      </w:pPr>
      <w:r w:rsidRPr="00B91872">
        <w:rPr>
          <w:b/>
          <w:bCs/>
        </w:rPr>
        <w:t>Proposal 4: Both immediate MDT and logged MDT have specification gap to support NW-sided training data collection. To facilitate further discussion, RAN2 agree the below spec gap analysis as starting point.</w:t>
      </w:r>
    </w:p>
    <w:p w14:paraId="3612B85C" w14:textId="77777777" w:rsidR="00DD5D0C" w:rsidRDefault="00DD5D0C" w:rsidP="00B91872">
      <w:pPr>
        <w:rPr>
          <w:b/>
          <w:bCs/>
        </w:rPr>
      </w:pPr>
    </w:p>
    <w:tbl>
      <w:tblPr>
        <w:tblStyle w:val="TableGrid"/>
        <w:tblW w:w="10201" w:type="dxa"/>
        <w:jc w:val="center"/>
        <w:tblLook w:val="04A0" w:firstRow="1" w:lastRow="0" w:firstColumn="1" w:lastColumn="0" w:noHBand="0" w:noVBand="1"/>
      </w:tblPr>
      <w:tblGrid>
        <w:gridCol w:w="1316"/>
        <w:gridCol w:w="1549"/>
        <w:gridCol w:w="3594"/>
        <w:gridCol w:w="3742"/>
      </w:tblGrid>
      <w:tr w:rsidR="00DD5D0C" w:rsidRPr="009D1310" w14:paraId="1A1B7E05" w14:textId="77777777" w:rsidTr="00AA7403">
        <w:trPr>
          <w:trHeight w:val="406"/>
          <w:jc w:val="center"/>
        </w:trPr>
        <w:tc>
          <w:tcPr>
            <w:tcW w:w="2865" w:type="dxa"/>
            <w:gridSpan w:val="2"/>
          </w:tcPr>
          <w:p w14:paraId="2FF92C53" w14:textId="77777777" w:rsidR="00DD5D0C" w:rsidRPr="00611F7C" w:rsidRDefault="00DD5D0C" w:rsidP="00AA7403">
            <w:pPr>
              <w:pStyle w:val="B1"/>
              <w:spacing w:after="60"/>
              <w:ind w:left="0" w:firstLine="0"/>
              <w:rPr>
                <w:b/>
                <w:bCs/>
              </w:rPr>
            </w:pPr>
          </w:p>
        </w:tc>
        <w:tc>
          <w:tcPr>
            <w:tcW w:w="3594" w:type="dxa"/>
          </w:tcPr>
          <w:p w14:paraId="05263EA7" w14:textId="77777777" w:rsidR="00DD5D0C" w:rsidRPr="00611F7C" w:rsidRDefault="00DD5D0C" w:rsidP="00AA7403">
            <w:pPr>
              <w:pStyle w:val="B1"/>
              <w:spacing w:after="60"/>
              <w:ind w:left="0" w:firstLine="0"/>
              <w:rPr>
                <w:b/>
                <w:bCs/>
              </w:rPr>
            </w:pPr>
            <w:r w:rsidRPr="00611F7C">
              <w:rPr>
                <w:b/>
                <w:bCs/>
              </w:rPr>
              <w:t>Immediate MDT</w:t>
            </w:r>
          </w:p>
        </w:tc>
        <w:tc>
          <w:tcPr>
            <w:tcW w:w="3742" w:type="dxa"/>
          </w:tcPr>
          <w:p w14:paraId="273E3F9F" w14:textId="77777777" w:rsidR="00DD5D0C" w:rsidRPr="00611F7C" w:rsidRDefault="00DD5D0C" w:rsidP="00AA7403">
            <w:pPr>
              <w:pStyle w:val="B1"/>
              <w:spacing w:after="60"/>
              <w:ind w:left="0" w:firstLine="0"/>
              <w:rPr>
                <w:b/>
                <w:bCs/>
              </w:rPr>
            </w:pPr>
            <w:r w:rsidRPr="00611F7C">
              <w:rPr>
                <w:b/>
                <w:bCs/>
              </w:rPr>
              <w:t>Logged MDT</w:t>
            </w:r>
          </w:p>
        </w:tc>
      </w:tr>
      <w:tr w:rsidR="00DD5D0C" w:rsidRPr="007922C2" w14:paraId="06AD1AC8" w14:textId="77777777" w:rsidTr="00AA7403">
        <w:trPr>
          <w:trHeight w:val="540"/>
          <w:jc w:val="center"/>
        </w:trPr>
        <w:tc>
          <w:tcPr>
            <w:tcW w:w="1316" w:type="dxa"/>
            <w:vMerge w:val="restart"/>
          </w:tcPr>
          <w:p w14:paraId="2BBE55B1" w14:textId="77777777" w:rsidR="00DD5D0C" w:rsidRPr="00611F7C" w:rsidRDefault="00DD5D0C" w:rsidP="00AA7403">
            <w:pPr>
              <w:rPr>
                <w:b/>
                <w:bCs/>
              </w:rPr>
            </w:pPr>
            <w:r w:rsidRPr="00611F7C">
              <w:rPr>
                <w:b/>
                <w:bCs/>
              </w:rPr>
              <w:t>Gap with NW-sided data collection</w:t>
            </w:r>
            <w:r>
              <w:rPr>
                <w:b/>
                <w:bCs/>
              </w:rPr>
              <w:t xml:space="preserve"> for AI/ML beam management</w:t>
            </w:r>
          </w:p>
        </w:tc>
        <w:tc>
          <w:tcPr>
            <w:tcW w:w="1549" w:type="dxa"/>
          </w:tcPr>
          <w:p w14:paraId="3FEA32E7" w14:textId="77777777" w:rsidR="00DD5D0C" w:rsidRPr="00E84249" w:rsidRDefault="00DD5D0C" w:rsidP="00AA7403">
            <w:pPr>
              <w:pStyle w:val="B1"/>
              <w:spacing w:after="60"/>
              <w:ind w:left="0" w:firstLine="0"/>
              <w:rPr>
                <w:b/>
                <w:bCs/>
              </w:rPr>
            </w:pPr>
            <w:r w:rsidRPr="00611F7C">
              <w:rPr>
                <w:b/>
                <w:bCs/>
              </w:rPr>
              <w:t>Network Architecture</w:t>
            </w:r>
          </w:p>
        </w:tc>
        <w:tc>
          <w:tcPr>
            <w:tcW w:w="3594" w:type="dxa"/>
          </w:tcPr>
          <w:p w14:paraId="16AFAC53" w14:textId="77777777" w:rsidR="00DD5D0C" w:rsidRPr="00E84249" w:rsidRDefault="00DD5D0C" w:rsidP="00AA7403">
            <w:pPr>
              <w:pStyle w:val="B1"/>
              <w:spacing w:after="60"/>
              <w:ind w:left="0" w:firstLine="0"/>
              <w:rPr>
                <w:b/>
                <w:bCs/>
              </w:rPr>
            </w:pPr>
            <w:r>
              <w:rPr>
                <w:b/>
                <w:bCs/>
              </w:rPr>
              <w:t>N</w:t>
            </w:r>
            <w:r w:rsidRPr="00611F7C">
              <w:rPr>
                <w:b/>
                <w:bCs/>
              </w:rPr>
              <w:t>o gap if training data is still collected in TCE.</w:t>
            </w:r>
          </w:p>
        </w:tc>
        <w:tc>
          <w:tcPr>
            <w:tcW w:w="3742" w:type="dxa"/>
          </w:tcPr>
          <w:p w14:paraId="6C72AEE9" w14:textId="77777777" w:rsidR="00DD5D0C" w:rsidRPr="00611F7C" w:rsidRDefault="00DD5D0C" w:rsidP="00AA7403">
            <w:pPr>
              <w:pStyle w:val="B1"/>
              <w:spacing w:after="60"/>
              <w:ind w:left="0" w:firstLine="0"/>
              <w:rPr>
                <w:b/>
                <w:bCs/>
              </w:rPr>
            </w:pPr>
            <w:r>
              <w:rPr>
                <w:b/>
                <w:bCs/>
              </w:rPr>
              <w:t>N</w:t>
            </w:r>
            <w:r w:rsidRPr="00611F7C">
              <w:rPr>
                <w:b/>
                <w:bCs/>
              </w:rPr>
              <w:t>o gap if training data is still collected in TCE.</w:t>
            </w:r>
          </w:p>
        </w:tc>
      </w:tr>
      <w:tr w:rsidR="00DD5D0C" w:rsidRPr="007922C2" w14:paraId="33E58E7B" w14:textId="77777777" w:rsidTr="00AA7403">
        <w:trPr>
          <w:trHeight w:val="135"/>
          <w:jc w:val="center"/>
        </w:trPr>
        <w:tc>
          <w:tcPr>
            <w:tcW w:w="1316" w:type="dxa"/>
            <w:vMerge/>
          </w:tcPr>
          <w:p w14:paraId="39E920FB" w14:textId="77777777" w:rsidR="00DD5D0C" w:rsidRPr="00611F7C" w:rsidRDefault="00DD5D0C" w:rsidP="00AA7403">
            <w:pPr>
              <w:rPr>
                <w:b/>
                <w:bCs/>
              </w:rPr>
            </w:pPr>
          </w:p>
        </w:tc>
        <w:tc>
          <w:tcPr>
            <w:tcW w:w="1549" w:type="dxa"/>
          </w:tcPr>
          <w:p w14:paraId="3FA30B1C" w14:textId="77777777" w:rsidR="00DD5D0C" w:rsidRPr="00611F7C" w:rsidRDefault="00DD5D0C" w:rsidP="00AA7403">
            <w:pPr>
              <w:pStyle w:val="B1"/>
              <w:spacing w:after="60"/>
              <w:ind w:left="0" w:firstLine="0"/>
              <w:rPr>
                <w:b/>
                <w:bCs/>
              </w:rPr>
            </w:pPr>
            <w:r w:rsidRPr="00611F7C">
              <w:rPr>
                <w:b/>
                <w:bCs/>
              </w:rPr>
              <w:t>Supported RRC state</w:t>
            </w:r>
          </w:p>
        </w:tc>
        <w:tc>
          <w:tcPr>
            <w:tcW w:w="3594" w:type="dxa"/>
          </w:tcPr>
          <w:p w14:paraId="6CEE0769" w14:textId="77777777" w:rsidR="00DD5D0C" w:rsidRPr="00611F7C" w:rsidRDefault="00DD5D0C" w:rsidP="00AA7403">
            <w:pPr>
              <w:pStyle w:val="B1"/>
              <w:spacing w:after="60"/>
              <w:ind w:left="0" w:firstLine="0"/>
              <w:rPr>
                <w:b/>
                <w:bCs/>
              </w:rPr>
            </w:pPr>
            <w:r w:rsidRPr="00611F7C">
              <w:rPr>
                <w:b/>
                <w:bCs/>
              </w:rPr>
              <w:t xml:space="preserve">Yes, if positioning in </w:t>
            </w:r>
            <w:r>
              <w:rPr>
                <w:b/>
                <w:bCs/>
              </w:rPr>
              <w:t>RRC_</w:t>
            </w:r>
            <w:r w:rsidRPr="00611F7C">
              <w:rPr>
                <w:b/>
                <w:bCs/>
              </w:rPr>
              <w:t xml:space="preserve">INACTIVE state is not in scope. </w:t>
            </w:r>
          </w:p>
        </w:tc>
        <w:tc>
          <w:tcPr>
            <w:tcW w:w="3742" w:type="dxa"/>
          </w:tcPr>
          <w:p w14:paraId="029F49F9" w14:textId="77777777" w:rsidR="00DD5D0C" w:rsidRPr="00611F7C" w:rsidRDefault="00DD5D0C" w:rsidP="00AA7403">
            <w:pPr>
              <w:pStyle w:val="B1"/>
              <w:spacing w:after="60"/>
              <w:ind w:left="0" w:firstLine="0"/>
              <w:rPr>
                <w:b/>
                <w:bCs/>
              </w:rPr>
            </w:pPr>
            <w:r w:rsidRPr="00611F7C">
              <w:rPr>
                <w:b/>
                <w:bCs/>
              </w:rPr>
              <w:t>No</w:t>
            </w:r>
            <w:r w:rsidRPr="008A5000">
              <w:rPr>
                <w:b/>
                <w:bCs/>
              </w:rPr>
              <w:t>, logging is paused in RRC_CONNECTED state.</w:t>
            </w:r>
          </w:p>
        </w:tc>
      </w:tr>
      <w:tr w:rsidR="00DD5D0C" w:rsidRPr="007922C2" w14:paraId="1CF0C398" w14:textId="77777777" w:rsidTr="00AA7403">
        <w:trPr>
          <w:trHeight w:val="135"/>
          <w:jc w:val="center"/>
        </w:trPr>
        <w:tc>
          <w:tcPr>
            <w:tcW w:w="1316" w:type="dxa"/>
            <w:vMerge/>
          </w:tcPr>
          <w:p w14:paraId="0897C0EF" w14:textId="77777777" w:rsidR="00DD5D0C" w:rsidRPr="00611F7C" w:rsidRDefault="00DD5D0C" w:rsidP="00AA7403">
            <w:pPr>
              <w:rPr>
                <w:b/>
                <w:bCs/>
              </w:rPr>
            </w:pPr>
          </w:p>
        </w:tc>
        <w:tc>
          <w:tcPr>
            <w:tcW w:w="1549" w:type="dxa"/>
          </w:tcPr>
          <w:p w14:paraId="40D13670" w14:textId="77777777" w:rsidR="00DD5D0C" w:rsidRPr="00611F7C" w:rsidRDefault="00DD5D0C" w:rsidP="00AA7403">
            <w:pPr>
              <w:pStyle w:val="B1"/>
              <w:spacing w:after="60"/>
              <w:ind w:left="0" w:firstLine="0"/>
              <w:rPr>
                <w:b/>
                <w:bCs/>
              </w:rPr>
            </w:pPr>
            <w:r w:rsidRPr="00611F7C">
              <w:rPr>
                <w:b/>
                <w:bCs/>
              </w:rPr>
              <w:t>Support data logging</w:t>
            </w:r>
          </w:p>
        </w:tc>
        <w:tc>
          <w:tcPr>
            <w:tcW w:w="3594" w:type="dxa"/>
          </w:tcPr>
          <w:p w14:paraId="35224792" w14:textId="77777777" w:rsidR="00DD5D0C" w:rsidRPr="00611F7C" w:rsidRDefault="00DD5D0C" w:rsidP="00AA7403">
            <w:pPr>
              <w:pStyle w:val="B1"/>
              <w:spacing w:after="60"/>
              <w:ind w:left="0" w:firstLine="0"/>
              <w:rPr>
                <w:b/>
                <w:bCs/>
              </w:rPr>
            </w:pPr>
            <w:r w:rsidRPr="00611F7C">
              <w:rPr>
                <w:b/>
                <w:bCs/>
              </w:rPr>
              <w:t>No</w:t>
            </w:r>
          </w:p>
        </w:tc>
        <w:tc>
          <w:tcPr>
            <w:tcW w:w="3742" w:type="dxa"/>
          </w:tcPr>
          <w:p w14:paraId="7F20808E" w14:textId="77777777" w:rsidR="00DD5D0C" w:rsidRPr="00611F7C" w:rsidRDefault="00DD5D0C" w:rsidP="00AA7403">
            <w:pPr>
              <w:pStyle w:val="B1"/>
              <w:spacing w:after="60"/>
              <w:ind w:left="0" w:firstLine="0"/>
              <w:rPr>
                <w:b/>
                <w:bCs/>
              </w:rPr>
            </w:pPr>
            <w:r w:rsidRPr="00611F7C">
              <w:rPr>
                <w:b/>
                <w:bCs/>
              </w:rPr>
              <w:t>Yes</w:t>
            </w:r>
          </w:p>
        </w:tc>
      </w:tr>
      <w:tr w:rsidR="00DD5D0C" w:rsidRPr="007922C2" w14:paraId="408B779F" w14:textId="77777777" w:rsidTr="00AA7403">
        <w:trPr>
          <w:trHeight w:val="135"/>
          <w:jc w:val="center"/>
        </w:trPr>
        <w:tc>
          <w:tcPr>
            <w:tcW w:w="1316" w:type="dxa"/>
            <w:vMerge/>
          </w:tcPr>
          <w:p w14:paraId="5B8C695F" w14:textId="77777777" w:rsidR="00DD5D0C" w:rsidRPr="00611F7C" w:rsidRDefault="00DD5D0C" w:rsidP="00AA7403">
            <w:pPr>
              <w:rPr>
                <w:b/>
                <w:bCs/>
              </w:rPr>
            </w:pPr>
          </w:p>
        </w:tc>
        <w:tc>
          <w:tcPr>
            <w:tcW w:w="1549" w:type="dxa"/>
          </w:tcPr>
          <w:p w14:paraId="34B34278" w14:textId="77777777" w:rsidR="00DD5D0C" w:rsidRPr="00611F7C" w:rsidRDefault="00DD5D0C" w:rsidP="00AA7403">
            <w:pPr>
              <w:pStyle w:val="B1"/>
              <w:spacing w:after="60"/>
              <w:ind w:left="0" w:firstLine="0"/>
              <w:rPr>
                <w:b/>
                <w:bCs/>
              </w:rPr>
            </w:pPr>
            <w:r w:rsidRPr="00611F7C">
              <w:rPr>
                <w:b/>
                <w:bCs/>
              </w:rPr>
              <w:t>Data to collect and report</w:t>
            </w:r>
          </w:p>
        </w:tc>
        <w:tc>
          <w:tcPr>
            <w:tcW w:w="3594" w:type="dxa"/>
          </w:tcPr>
          <w:p w14:paraId="5C09D114" w14:textId="77777777" w:rsidR="00DD5D0C" w:rsidRPr="00DA23F7" w:rsidRDefault="00DD5D0C" w:rsidP="00AA7403">
            <w:pPr>
              <w:pStyle w:val="B1"/>
              <w:spacing w:after="60"/>
              <w:ind w:left="0" w:firstLine="0"/>
              <w:rPr>
                <w:b/>
                <w:bCs/>
              </w:rPr>
            </w:pPr>
            <w:r w:rsidRPr="00DA23F7">
              <w:rPr>
                <w:b/>
                <w:bCs/>
              </w:rPr>
              <w:t>No, only L2/L3 measurements are supported. Need to include L1 measurement.</w:t>
            </w:r>
          </w:p>
        </w:tc>
        <w:tc>
          <w:tcPr>
            <w:tcW w:w="3742" w:type="dxa"/>
          </w:tcPr>
          <w:p w14:paraId="7FA6E426" w14:textId="77777777" w:rsidR="00DD5D0C" w:rsidRPr="00DA23F7" w:rsidRDefault="00DD5D0C" w:rsidP="00AA7403">
            <w:pPr>
              <w:pStyle w:val="B1"/>
              <w:spacing w:after="60"/>
              <w:ind w:left="0" w:firstLine="0"/>
              <w:rPr>
                <w:b/>
                <w:bCs/>
              </w:rPr>
            </w:pPr>
            <w:r w:rsidRPr="00DA23F7">
              <w:rPr>
                <w:b/>
                <w:bCs/>
              </w:rPr>
              <w:t>Yes, L1 beam measurement logging/reporting is already supported.</w:t>
            </w:r>
          </w:p>
        </w:tc>
      </w:tr>
      <w:tr w:rsidR="00DD5D0C" w:rsidRPr="007922C2" w14:paraId="663B2630" w14:textId="77777777" w:rsidTr="00AA7403">
        <w:trPr>
          <w:trHeight w:val="135"/>
          <w:jc w:val="center"/>
        </w:trPr>
        <w:tc>
          <w:tcPr>
            <w:tcW w:w="1316" w:type="dxa"/>
            <w:vMerge/>
          </w:tcPr>
          <w:p w14:paraId="4178E54E" w14:textId="77777777" w:rsidR="00DD5D0C" w:rsidRPr="00611F7C" w:rsidRDefault="00DD5D0C" w:rsidP="00AA7403">
            <w:pPr>
              <w:rPr>
                <w:b/>
                <w:bCs/>
              </w:rPr>
            </w:pPr>
          </w:p>
        </w:tc>
        <w:tc>
          <w:tcPr>
            <w:tcW w:w="1549" w:type="dxa"/>
          </w:tcPr>
          <w:p w14:paraId="5601B34E" w14:textId="77777777" w:rsidR="00DD5D0C" w:rsidRPr="00611F7C" w:rsidRDefault="00DD5D0C" w:rsidP="00AA7403">
            <w:pPr>
              <w:pStyle w:val="B1"/>
              <w:spacing w:after="60"/>
              <w:ind w:left="0" w:firstLine="0"/>
              <w:rPr>
                <w:b/>
                <w:bCs/>
              </w:rPr>
            </w:pPr>
            <w:r w:rsidRPr="00611F7C">
              <w:rPr>
                <w:b/>
                <w:bCs/>
              </w:rPr>
              <w:t>Reporting type</w:t>
            </w:r>
          </w:p>
        </w:tc>
        <w:tc>
          <w:tcPr>
            <w:tcW w:w="3594" w:type="dxa"/>
          </w:tcPr>
          <w:p w14:paraId="1A48AC9A" w14:textId="77777777" w:rsidR="00DD5D0C" w:rsidRPr="008D31D7" w:rsidRDefault="00DD5D0C" w:rsidP="00AA7403">
            <w:pPr>
              <w:pStyle w:val="B1"/>
              <w:spacing w:after="60"/>
              <w:ind w:left="0" w:firstLine="0"/>
              <w:rPr>
                <w:b/>
                <w:bCs/>
              </w:rPr>
            </w:pPr>
            <w:r w:rsidRPr="008D31D7">
              <w:rPr>
                <w:b/>
                <w:bCs/>
              </w:rPr>
              <w:t>Yes, already support period, event-based, and on-demand reporting. FFS whether new event needed.</w:t>
            </w:r>
          </w:p>
        </w:tc>
        <w:tc>
          <w:tcPr>
            <w:tcW w:w="3742" w:type="dxa"/>
          </w:tcPr>
          <w:p w14:paraId="71124DAF" w14:textId="77777777" w:rsidR="00DD5D0C" w:rsidRPr="008D31D7" w:rsidRDefault="00DD5D0C" w:rsidP="00AA7403">
            <w:pPr>
              <w:pStyle w:val="B1"/>
              <w:spacing w:after="60"/>
              <w:ind w:left="0" w:firstLine="0"/>
              <w:rPr>
                <w:b/>
                <w:bCs/>
              </w:rPr>
            </w:pPr>
            <w:r w:rsidRPr="008D31D7">
              <w:rPr>
                <w:b/>
                <w:bCs/>
              </w:rPr>
              <w:t>Yes, already support period, event-based, and on-demand reporting. FFS whether new event needed.</w:t>
            </w:r>
          </w:p>
        </w:tc>
      </w:tr>
    </w:tbl>
    <w:p w14:paraId="79DB854B" w14:textId="77777777" w:rsidR="00F639DC" w:rsidRDefault="00F639DC" w:rsidP="00F639DC">
      <w:pPr>
        <w:rPr>
          <w:b/>
          <w:bCs/>
          <w:color w:val="auto"/>
        </w:rPr>
      </w:pPr>
    </w:p>
    <w:p w14:paraId="35FA4AB9" w14:textId="602E8569" w:rsidR="001B7107" w:rsidRDefault="001B7107" w:rsidP="001B7107">
      <w:pPr>
        <w:rPr>
          <w:b/>
          <w:bCs/>
          <w:color w:val="auto"/>
        </w:rPr>
      </w:pPr>
      <w:r>
        <w:rPr>
          <w:b/>
          <w:bCs/>
          <w:color w:val="auto"/>
        </w:rPr>
        <w:t xml:space="preserve">Proposal 5: </w:t>
      </w:r>
      <w:r w:rsidR="004C2713">
        <w:rPr>
          <w:b/>
          <w:bCs/>
          <w:color w:val="auto"/>
        </w:rPr>
        <w:t xml:space="preserve">To make progress, </w:t>
      </w:r>
      <w:r>
        <w:rPr>
          <w:b/>
          <w:bCs/>
          <w:color w:val="auto"/>
        </w:rPr>
        <w:t>RAN2 agree the procedure of</w:t>
      </w:r>
      <w:r w:rsidRPr="00865478">
        <w:rPr>
          <w:b/>
          <w:bCs/>
          <w:color w:val="auto"/>
        </w:rPr>
        <w:t xml:space="preserve"> </w:t>
      </w:r>
      <w:r>
        <w:rPr>
          <w:b/>
          <w:bCs/>
          <w:color w:val="auto"/>
        </w:rPr>
        <w:t xml:space="preserve">enhanced MDT for NW-sided data collection illustrated in Figure.1 with below explanations on RAN impacts and leave the signaling details to RRC CR Rapporteur (e.g. </w:t>
      </w:r>
      <w:r w:rsidRPr="00277FAA">
        <w:rPr>
          <w:b/>
          <w:bCs/>
          <w:color w:val="auto"/>
        </w:rPr>
        <w:t>implementation signaling based on immediate MDT or based on logged MDT</w:t>
      </w:r>
      <w:r>
        <w:rPr>
          <w:b/>
          <w:bCs/>
          <w:color w:val="auto"/>
        </w:rPr>
        <w:t xml:space="preserve">).  </w:t>
      </w:r>
    </w:p>
    <w:p w14:paraId="5E116695" w14:textId="77777777" w:rsidR="001B7107" w:rsidRPr="0021747E" w:rsidRDefault="001B7107" w:rsidP="001B7107">
      <w:pPr>
        <w:pStyle w:val="ListParagraph"/>
        <w:numPr>
          <w:ilvl w:val="0"/>
          <w:numId w:val="36"/>
        </w:numPr>
        <w:ind w:firstLineChars="0"/>
        <w:rPr>
          <w:b/>
          <w:bCs/>
        </w:rPr>
      </w:pPr>
      <w:r w:rsidRPr="0021747E">
        <w:rPr>
          <w:b/>
          <w:bCs/>
        </w:rPr>
        <w:t xml:space="preserve">Step 1: </w:t>
      </w:r>
      <w:proofErr w:type="spellStart"/>
      <w:r w:rsidRPr="0021747E">
        <w:rPr>
          <w:b/>
          <w:bCs/>
        </w:rPr>
        <w:t>gNB</w:t>
      </w:r>
      <w:proofErr w:type="spellEnd"/>
      <w:r w:rsidRPr="0021747E">
        <w:rPr>
          <w:b/>
          <w:bCs/>
        </w:rPr>
        <w:t xml:space="preserve"> configures </w:t>
      </w:r>
      <w:r>
        <w:rPr>
          <w:b/>
          <w:bCs/>
        </w:rPr>
        <w:t xml:space="preserve">enhanced </w:t>
      </w:r>
      <w:r w:rsidRPr="0021747E">
        <w:rPr>
          <w:b/>
          <w:bCs/>
        </w:rPr>
        <w:t>MDT to a UE in RRC_CONNECTED state via a RRC message.</w:t>
      </w:r>
    </w:p>
    <w:p w14:paraId="5C9957FD" w14:textId="77777777" w:rsidR="001B7107" w:rsidRPr="0021747E" w:rsidRDefault="001B7107" w:rsidP="001B7107">
      <w:pPr>
        <w:pStyle w:val="ListParagraph"/>
        <w:numPr>
          <w:ilvl w:val="0"/>
          <w:numId w:val="36"/>
        </w:numPr>
        <w:ind w:firstLineChars="0"/>
        <w:rPr>
          <w:b/>
          <w:bCs/>
        </w:rPr>
      </w:pPr>
      <w:r w:rsidRPr="0021747E">
        <w:rPr>
          <w:b/>
          <w:bCs/>
        </w:rPr>
        <w:t xml:space="preserve">Step 2: Upon reception of MDT configuration, the UE </w:t>
      </w:r>
      <w:r w:rsidRPr="00960CFF">
        <w:rPr>
          <w:b/>
          <w:bCs/>
        </w:rPr>
        <w:t>stores the configuration</w:t>
      </w:r>
      <w:r>
        <w:rPr>
          <w:b/>
          <w:bCs/>
        </w:rPr>
        <w:t xml:space="preserve">, </w:t>
      </w:r>
      <w:r w:rsidRPr="0021747E">
        <w:rPr>
          <w:b/>
          <w:bCs/>
        </w:rPr>
        <w:t xml:space="preserve">starts performing L1 measurements and logging them in </w:t>
      </w:r>
      <w:r>
        <w:rPr>
          <w:b/>
          <w:bCs/>
        </w:rPr>
        <w:t xml:space="preserve">a </w:t>
      </w:r>
      <w:r w:rsidRPr="0021747E">
        <w:rPr>
          <w:b/>
          <w:bCs/>
        </w:rPr>
        <w:t xml:space="preserve">local log file. </w:t>
      </w:r>
    </w:p>
    <w:p w14:paraId="01D17A67" w14:textId="77777777" w:rsidR="001B7107" w:rsidRPr="0021747E" w:rsidRDefault="001B7107" w:rsidP="001B7107">
      <w:pPr>
        <w:pStyle w:val="ListParagraph"/>
        <w:numPr>
          <w:ilvl w:val="0"/>
          <w:numId w:val="36"/>
        </w:numPr>
        <w:ind w:firstLineChars="0"/>
        <w:rPr>
          <w:b/>
          <w:bCs/>
        </w:rPr>
      </w:pPr>
      <w:r w:rsidRPr="0021747E">
        <w:rPr>
          <w:b/>
          <w:bCs/>
        </w:rPr>
        <w:t xml:space="preserve">Step 3: The UE determines that reporting </w:t>
      </w:r>
      <w:r>
        <w:rPr>
          <w:b/>
          <w:bCs/>
        </w:rPr>
        <w:t>of</w:t>
      </w:r>
      <w:r w:rsidRPr="0021747E">
        <w:rPr>
          <w:b/>
          <w:bCs/>
        </w:rPr>
        <w:t xml:space="preserve"> log file is triggered, including periodically, </w:t>
      </w:r>
      <w:r>
        <w:rPr>
          <w:b/>
          <w:bCs/>
        </w:rPr>
        <w:t xml:space="preserve">event </w:t>
      </w:r>
      <w:r w:rsidRPr="0021747E">
        <w:rPr>
          <w:b/>
          <w:bCs/>
        </w:rPr>
        <w:t>trigger</w:t>
      </w:r>
      <w:r>
        <w:rPr>
          <w:b/>
          <w:bCs/>
        </w:rPr>
        <w:t>ed</w:t>
      </w:r>
      <w:r w:rsidRPr="0021747E">
        <w:rPr>
          <w:b/>
          <w:bCs/>
        </w:rPr>
        <w:t xml:space="preserve"> or requested by </w:t>
      </w:r>
      <w:proofErr w:type="spellStart"/>
      <w:r w:rsidRPr="0021747E">
        <w:rPr>
          <w:b/>
          <w:bCs/>
        </w:rPr>
        <w:t>gNB</w:t>
      </w:r>
      <w:proofErr w:type="spellEnd"/>
      <w:r w:rsidRPr="0021747E">
        <w:rPr>
          <w:b/>
          <w:bCs/>
        </w:rPr>
        <w:t xml:space="preserve">. </w:t>
      </w:r>
    </w:p>
    <w:p w14:paraId="5C516DB3" w14:textId="77777777" w:rsidR="001B7107" w:rsidRDefault="001B7107" w:rsidP="001B7107">
      <w:pPr>
        <w:pStyle w:val="ListParagraph"/>
        <w:numPr>
          <w:ilvl w:val="0"/>
          <w:numId w:val="36"/>
        </w:numPr>
        <w:ind w:firstLineChars="0"/>
        <w:rPr>
          <w:b/>
          <w:bCs/>
        </w:rPr>
      </w:pPr>
      <w:r w:rsidRPr="0021747E">
        <w:rPr>
          <w:b/>
          <w:bCs/>
        </w:rPr>
        <w:t xml:space="preserve">Step 4: The UE reports the stored log file to </w:t>
      </w:r>
      <w:proofErr w:type="spellStart"/>
      <w:r w:rsidRPr="0021747E">
        <w:rPr>
          <w:b/>
          <w:bCs/>
        </w:rPr>
        <w:t>gNB</w:t>
      </w:r>
      <w:proofErr w:type="spellEnd"/>
      <w:r w:rsidRPr="0021747E">
        <w:rPr>
          <w:b/>
          <w:bCs/>
        </w:rPr>
        <w:t xml:space="preserve"> via a RRC message.</w:t>
      </w:r>
    </w:p>
    <w:p w14:paraId="2FEE8E64" w14:textId="77777777" w:rsidR="00342459" w:rsidRDefault="00342459" w:rsidP="00342459">
      <w:pPr>
        <w:spacing w:before="180"/>
        <w:jc w:val="center"/>
      </w:pPr>
      <w:r w:rsidRPr="008433CA">
        <w:rPr>
          <w:noProof/>
        </w:rPr>
        <w:drawing>
          <wp:inline distT="0" distB="0" distL="0" distR="0" wp14:anchorId="44911369" wp14:editId="0CA287C7">
            <wp:extent cx="4813069" cy="2861102"/>
            <wp:effectExtent l="0" t="0" r="635" b="0"/>
            <wp:docPr id="195571524"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762397" name="Picture 1" descr="A diagram of a computer program&#10;&#10;Description automatically generated with medium confidence"/>
                    <pic:cNvPicPr/>
                  </pic:nvPicPr>
                  <pic:blipFill>
                    <a:blip r:embed="rId10"/>
                    <a:stretch>
                      <a:fillRect/>
                    </a:stretch>
                  </pic:blipFill>
                  <pic:spPr>
                    <a:xfrm>
                      <a:off x="0" y="0"/>
                      <a:ext cx="4820845" cy="2865725"/>
                    </a:xfrm>
                    <a:prstGeom prst="rect">
                      <a:avLst/>
                    </a:prstGeom>
                  </pic:spPr>
                </pic:pic>
              </a:graphicData>
            </a:graphic>
          </wp:inline>
        </w:drawing>
      </w:r>
    </w:p>
    <w:p w14:paraId="6DD94DF8" w14:textId="77777777" w:rsidR="00342459" w:rsidRPr="00342459" w:rsidRDefault="00342459" w:rsidP="00342459">
      <w:pPr>
        <w:spacing w:before="120"/>
        <w:jc w:val="center"/>
        <w:rPr>
          <w:b/>
          <w:bCs/>
        </w:rPr>
      </w:pPr>
      <w:r w:rsidRPr="00342459">
        <w:rPr>
          <w:b/>
          <w:bCs/>
        </w:rPr>
        <w:t>Figure. 1 Procedure of MDT enhancement for NW-sided data collection</w:t>
      </w:r>
    </w:p>
    <w:p w14:paraId="37CBB619" w14:textId="77777777" w:rsidR="00342459" w:rsidRDefault="00342459" w:rsidP="00342459">
      <w:pPr>
        <w:rPr>
          <w:b/>
          <w:bCs/>
        </w:rPr>
      </w:pPr>
      <w:r w:rsidRPr="00C96C17">
        <w:rPr>
          <w:b/>
          <w:bCs/>
        </w:rPr>
        <w:lastRenderedPageBreak/>
        <w:t xml:space="preserve">Proposal </w:t>
      </w:r>
      <w:r>
        <w:rPr>
          <w:b/>
          <w:bCs/>
        </w:rPr>
        <w:t>6</w:t>
      </w:r>
      <w:r w:rsidRPr="00C96C17">
        <w:rPr>
          <w:b/>
          <w:bCs/>
        </w:rPr>
        <w:t xml:space="preserve">: RAN2 </w:t>
      </w:r>
      <w:r>
        <w:rPr>
          <w:b/>
          <w:bCs/>
        </w:rPr>
        <w:t>further study below aspects on enhanced MDT for NW-sided data collection:</w:t>
      </w:r>
    </w:p>
    <w:p w14:paraId="1D15BF8A" w14:textId="77777777" w:rsidR="00342459" w:rsidRPr="00B72A29" w:rsidRDefault="00342459" w:rsidP="00342459">
      <w:pPr>
        <w:pStyle w:val="ListParagraph"/>
        <w:numPr>
          <w:ilvl w:val="0"/>
          <w:numId w:val="41"/>
        </w:numPr>
        <w:ind w:firstLineChars="0"/>
        <w:rPr>
          <w:b/>
          <w:bCs/>
        </w:rPr>
      </w:pPr>
      <w:r w:rsidRPr="00B72A29">
        <w:rPr>
          <w:b/>
          <w:bCs/>
        </w:rPr>
        <w:t xml:space="preserve">The UE behavior when it transits to RRC_IDLE / RRC_INACTIVE state. </w:t>
      </w:r>
    </w:p>
    <w:p w14:paraId="6661DE88" w14:textId="77777777" w:rsidR="00342459" w:rsidRPr="00B72A29" w:rsidRDefault="00342459" w:rsidP="00342459">
      <w:pPr>
        <w:pStyle w:val="ListParagraph"/>
        <w:numPr>
          <w:ilvl w:val="0"/>
          <w:numId w:val="41"/>
        </w:numPr>
        <w:ind w:firstLineChars="0"/>
        <w:rPr>
          <w:b/>
          <w:bCs/>
        </w:rPr>
      </w:pPr>
      <w:r w:rsidRPr="00B72A29">
        <w:rPr>
          <w:b/>
          <w:bCs/>
        </w:rPr>
        <w:t>The UE behavior when it performs HO.</w:t>
      </w:r>
    </w:p>
    <w:p w14:paraId="53A2F999" w14:textId="77777777" w:rsidR="00342459" w:rsidRPr="00B72A29" w:rsidRDefault="00342459" w:rsidP="00342459">
      <w:pPr>
        <w:pStyle w:val="ListParagraph"/>
        <w:numPr>
          <w:ilvl w:val="0"/>
          <w:numId w:val="41"/>
        </w:numPr>
        <w:ind w:firstLineChars="0"/>
        <w:rPr>
          <w:b/>
          <w:bCs/>
        </w:rPr>
      </w:pPr>
      <w:r w:rsidRPr="00B72A29">
        <w:rPr>
          <w:b/>
          <w:bCs/>
        </w:rPr>
        <w:t>Which buffer is used to store logging file and its maximum size.</w:t>
      </w:r>
    </w:p>
    <w:p w14:paraId="46CA3761" w14:textId="563BE388" w:rsidR="00541690" w:rsidRPr="00342459" w:rsidRDefault="00342459" w:rsidP="00E403C1">
      <w:pPr>
        <w:pStyle w:val="ListParagraph"/>
        <w:numPr>
          <w:ilvl w:val="0"/>
          <w:numId w:val="41"/>
        </w:numPr>
        <w:ind w:firstLineChars="0"/>
        <w:rPr>
          <w:b/>
          <w:bCs/>
        </w:rPr>
      </w:pPr>
      <w:r w:rsidRPr="00B72A29">
        <w:rPr>
          <w:b/>
          <w:bCs/>
        </w:rPr>
        <w:t>Details on trigger events for logging and reporting, including whether to introduce new event(s).</w:t>
      </w:r>
    </w:p>
    <w:p w14:paraId="68AEBA48" w14:textId="3670986D" w:rsidR="004A333E" w:rsidRDefault="004A333E" w:rsidP="004A333E">
      <w:pPr>
        <w:tabs>
          <w:tab w:val="left" w:pos="6093"/>
        </w:tabs>
        <w:rPr>
          <w:i/>
          <w:iCs/>
          <w:color w:val="auto"/>
          <w:u w:val="single"/>
        </w:rPr>
      </w:pPr>
      <w:r>
        <w:rPr>
          <w:i/>
          <w:iCs/>
          <w:color w:val="auto"/>
          <w:u w:val="single"/>
        </w:rPr>
        <w:t>NW-sided data collection</w:t>
      </w:r>
      <w:r w:rsidRPr="00B5108A">
        <w:t xml:space="preserve"> </w:t>
      </w:r>
      <w:r w:rsidRPr="00B5108A">
        <w:rPr>
          <w:i/>
          <w:iCs/>
          <w:color w:val="auto"/>
          <w:u w:val="single"/>
        </w:rPr>
        <w:t xml:space="preserve">for AI/ML based </w:t>
      </w:r>
      <w:r>
        <w:rPr>
          <w:i/>
          <w:iCs/>
          <w:color w:val="auto"/>
          <w:u w:val="single"/>
        </w:rPr>
        <w:t>positioning</w:t>
      </w:r>
    </w:p>
    <w:p w14:paraId="027AF1DE" w14:textId="30B747D5" w:rsidR="00595E66" w:rsidRDefault="00595E66" w:rsidP="00595E66">
      <w:pPr>
        <w:rPr>
          <w:b/>
          <w:bCs/>
          <w:color w:val="auto"/>
        </w:rPr>
      </w:pPr>
      <w:r w:rsidRPr="007F6033">
        <w:rPr>
          <w:b/>
          <w:bCs/>
          <w:color w:val="auto"/>
        </w:rPr>
        <w:t xml:space="preserve">Proposal </w:t>
      </w:r>
      <w:r w:rsidR="00342459">
        <w:rPr>
          <w:b/>
          <w:bCs/>
          <w:color w:val="auto"/>
        </w:rPr>
        <w:t>7</w:t>
      </w:r>
      <w:r w:rsidRPr="007F6033">
        <w:rPr>
          <w:b/>
          <w:bCs/>
          <w:color w:val="auto"/>
        </w:rPr>
        <w:t>: For NW-sided model</w:t>
      </w:r>
      <w:r>
        <w:rPr>
          <w:b/>
          <w:bCs/>
          <w:color w:val="auto"/>
        </w:rPr>
        <w:t xml:space="preserve"> of case 2b of AI/ML based positioning</w:t>
      </w:r>
      <w:r w:rsidRPr="007F6033">
        <w:rPr>
          <w:b/>
          <w:bCs/>
          <w:color w:val="auto"/>
        </w:rPr>
        <w:t xml:space="preserve">, </w:t>
      </w:r>
      <w:r>
        <w:rPr>
          <w:b/>
          <w:bCs/>
          <w:color w:val="auto"/>
        </w:rPr>
        <w:t xml:space="preserve">extend LPP to report dataset from UE to LMF for model training.  </w:t>
      </w:r>
    </w:p>
    <w:p w14:paraId="419D735E" w14:textId="24EBE86B" w:rsidR="00595E66" w:rsidRDefault="00595E66" w:rsidP="00595E66">
      <w:pPr>
        <w:rPr>
          <w:b/>
          <w:bCs/>
          <w:color w:val="auto"/>
        </w:rPr>
      </w:pPr>
      <w:r w:rsidRPr="007F6033">
        <w:rPr>
          <w:b/>
          <w:bCs/>
          <w:color w:val="auto"/>
        </w:rPr>
        <w:t xml:space="preserve">Proposal </w:t>
      </w:r>
      <w:r w:rsidR="00342459">
        <w:rPr>
          <w:b/>
          <w:bCs/>
          <w:color w:val="auto"/>
        </w:rPr>
        <w:t>8</w:t>
      </w:r>
      <w:r w:rsidRPr="007F6033">
        <w:rPr>
          <w:b/>
          <w:bCs/>
          <w:color w:val="auto"/>
        </w:rPr>
        <w:t>: For NW-sided model</w:t>
      </w:r>
      <w:r>
        <w:rPr>
          <w:b/>
          <w:bCs/>
          <w:color w:val="auto"/>
        </w:rPr>
        <w:t xml:space="preserve"> of case 3b of AI/ML based positioning</w:t>
      </w:r>
      <w:r w:rsidRPr="007F6033">
        <w:rPr>
          <w:b/>
          <w:bCs/>
          <w:color w:val="auto"/>
        </w:rPr>
        <w:t xml:space="preserve">, </w:t>
      </w:r>
      <w:r>
        <w:rPr>
          <w:b/>
          <w:bCs/>
          <w:color w:val="auto"/>
        </w:rPr>
        <w:t xml:space="preserve">extend </w:t>
      </w:r>
      <w:proofErr w:type="spellStart"/>
      <w:r>
        <w:rPr>
          <w:b/>
          <w:bCs/>
          <w:color w:val="auto"/>
        </w:rPr>
        <w:t>NPPRa</w:t>
      </w:r>
      <w:proofErr w:type="spellEnd"/>
      <w:r>
        <w:rPr>
          <w:b/>
          <w:bCs/>
          <w:color w:val="auto"/>
        </w:rPr>
        <w:t xml:space="preserve"> to report dataset from </w:t>
      </w:r>
      <w:proofErr w:type="spellStart"/>
      <w:r>
        <w:rPr>
          <w:b/>
          <w:bCs/>
          <w:color w:val="auto"/>
        </w:rPr>
        <w:t>gNB</w:t>
      </w:r>
      <w:proofErr w:type="spellEnd"/>
      <w:r>
        <w:rPr>
          <w:b/>
          <w:bCs/>
          <w:color w:val="auto"/>
        </w:rPr>
        <w:t xml:space="preserve"> to LMF for model training.  </w:t>
      </w:r>
    </w:p>
    <w:p w14:paraId="4A781EFC" w14:textId="7B2F8DC2" w:rsidR="0094433E" w:rsidRPr="0094248C" w:rsidRDefault="0094433E" w:rsidP="0094433E">
      <w:pPr>
        <w:rPr>
          <w:b/>
          <w:bCs/>
          <w:color w:val="auto"/>
        </w:rPr>
      </w:pPr>
      <w:r w:rsidRPr="007F6033">
        <w:rPr>
          <w:b/>
          <w:bCs/>
          <w:color w:val="auto"/>
        </w:rPr>
        <w:t xml:space="preserve">Proposal </w:t>
      </w:r>
      <w:r w:rsidR="00342459">
        <w:rPr>
          <w:b/>
          <w:bCs/>
          <w:color w:val="auto"/>
        </w:rPr>
        <w:t>9</w:t>
      </w:r>
      <w:r w:rsidRPr="007F6033">
        <w:rPr>
          <w:b/>
          <w:bCs/>
          <w:color w:val="auto"/>
        </w:rPr>
        <w:t>: For NW-sided model</w:t>
      </w:r>
      <w:r>
        <w:rPr>
          <w:b/>
          <w:bCs/>
          <w:color w:val="auto"/>
        </w:rPr>
        <w:t xml:space="preserve"> of case 3a of AI/ML based positioning</w:t>
      </w:r>
      <w:r w:rsidRPr="007F6033">
        <w:rPr>
          <w:b/>
          <w:bCs/>
          <w:color w:val="auto"/>
        </w:rPr>
        <w:t xml:space="preserve">, </w:t>
      </w:r>
      <w:r>
        <w:rPr>
          <w:b/>
          <w:bCs/>
          <w:color w:val="auto"/>
        </w:rPr>
        <w:t xml:space="preserve">it </w:t>
      </w:r>
      <w:r w:rsidRPr="00157B6C">
        <w:rPr>
          <w:b/>
          <w:bCs/>
          <w:color w:val="auto"/>
        </w:rPr>
        <w:t>doesn’t need to enhance data collection</w:t>
      </w:r>
      <w:r>
        <w:rPr>
          <w:b/>
          <w:bCs/>
          <w:color w:val="auto"/>
        </w:rPr>
        <w:t xml:space="preserve"> because there is no dataset transfer </w:t>
      </w:r>
      <w:r w:rsidRPr="0094433E">
        <w:rPr>
          <w:b/>
          <w:bCs/>
          <w:color w:val="auto"/>
        </w:rPr>
        <w:t>between different entities</w:t>
      </w:r>
      <w:r>
        <w:rPr>
          <w:b/>
          <w:bCs/>
          <w:color w:val="auto"/>
        </w:rPr>
        <w:t xml:space="preserve">.  </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D1AB76F" w:rsidR="00F14FB7" w:rsidRDefault="00F14FB7" w:rsidP="00F14FB7">
      <w:r>
        <w:t>[</w:t>
      </w:r>
      <w:r w:rsidR="00263EBF">
        <w:t>1</w:t>
      </w:r>
      <w:r>
        <w:t xml:space="preserve">] </w:t>
      </w:r>
      <w:r w:rsidR="00C557DB">
        <w:t>RP-234039</w:t>
      </w:r>
      <w:r w:rsidR="00410B3A">
        <w:t xml:space="preserve">, </w:t>
      </w:r>
      <w:r w:rsidR="00410B3A" w:rsidRPr="00410B3A">
        <w:t xml:space="preserve">New WID: </w:t>
      </w:r>
      <w:r w:rsidR="00C557DB" w:rsidRPr="00C557DB">
        <w:t>New WID on Artificial Intelligence (AI)/Machine Learning (ML) for NR Air Interface</w:t>
      </w:r>
      <w:r w:rsidR="00410B3A" w:rsidRPr="00410B3A">
        <w:t xml:space="preserve">, </w:t>
      </w:r>
      <w:r w:rsidR="00C557DB">
        <w:t>Qualcomm.</w:t>
      </w:r>
    </w:p>
    <w:p w14:paraId="108F6A50" w14:textId="60EB5EF4" w:rsidR="00C54D7A" w:rsidRDefault="00C54D7A" w:rsidP="00F14FB7">
      <w:r>
        <w:t>[2] RAN2#125b, Chair Notes.</w:t>
      </w:r>
    </w:p>
    <w:p w14:paraId="0E07EBE0" w14:textId="13695D14" w:rsidR="00DD3208" w:rsidRDefault="00272E03" w:rsidP="00DD3208">
      <w:r>
        <w:t>[</w:t>
      </w:r>
      <w:r w:rsidR="00C54D7A">
        <w:t>3</w:t>
      </w:r>
      <w:r>
        <w:t xml:space="preserve">] TR 38.843-v2.0.1, </w:t>
      </w:r>
      <w:bookmarkStart w:id="1" w:name="specTitle"/>
      <w:r w:rsidRPr="004B4535">
        <w:t>Study on Artificial Intelligence (AI)/Machine Learning (ML) for NR air interface</w:t>
      </w:r>
      <w:bookmarkEnd w:id="1"/>
      <w:r w:rsidRPr="004B4535">
        <w:t xml:space="preserve"> (Release </w:t>
      </w:r>
      <w:bookmarkStart w:id="2" w:name="specRelease"/>
      <w:r w:rsidRPr="004B4535">
        <w:t>18</w:t>
      </w:r>
      <w:bookmarkEnd w:id="2"/>
      <w:r w:rsidRPr="004B4535">
        <w:t>), 2023-12.</w:t>
      </w:r>
    </w:p>
    <w:p w14:paraId="5AC70D2A" w14:textId="35D36501" w:rsidR="003D5A17" w:rsidRDefault="003D5A17" w:rsidP="003D5A17">
      <w:r>
        <w:t>[</w:t>
      </w:r>
      <w:r w:rsidR="005A491A">
        <w:t>4</w:t>
      </w:r>
      <w:r>
        <w:t xml:space="preserve">] </w:t>
      </w:r>
      <w:r w:rsidRPr="009765FE">
        <w:t>R1- 2308730, Reply LS on Data Collection Requirements and Assumptions</w:t>
      </w:r>
      <w:r w:rsidR="007A34A3">
        <w:t>, RAN1.</w:t>
      </w:r>
    </w:p>
    <w:p w14:paraId="2150F64D" w14:textId="08879589" w:rsidR="003D5A17" w:rsidRDefault="003D5A17" w:rsidP="003D5A17">
      <w:r>
        <w:t>[</w:t>
      </w:r>
      <w:r w:rsidR="005A491A">
        <w:t>5</w:t>
      </w:r>
      <w:r>
        <w:t xml:space="preserve">] </w:t>
      </w:r>
      <w:r w:rsidRPr="00A75AD7">
        <w:t>R1-2310681, Reply LS on Data Collection Requirements and Assumptions</w:t>
      </w:r>
      <w:r>
        <w:t>, RAN1.</w:t>
      </w:r>
    </w:p>
    <w:p w14:paraId="461E349C" w14:textId="77777777" w:rsidR="00AC6BB1" w:rsidRDefault="00AC6BB1" w:rsidP="003D5A17"/>
    <w:p w14:paraId="173B58B6" w14:textId="77777777" w:rsidR="003D5A17" w:rsidRDefault="003D5A17" w:rsidP="00DD3208"/>
    <w:sectPr w:rsidR="003D5A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AC396" w14:textId="77777777" w:rsidR="00444A71" w:rsidRDefault="00444A71">
      <w:r>
        <w:separator/>
      </w:r>
    </w:p>
    <w:p w14:paraId="330E0319" w14:textId="77777777" w:rsidR="00444A71" w:rsidRDefault="00444A71"/>
  </w:endnote>
  <w:endnote w:type="continuationSeparator" w:id="0">
    <w:p w14:paraId="0DA93454" w14:textId="77777777" w:rsidR="00444A71" w:rsidRDefault="00444A71">
      <w:r>
        <w:continuationSeparator/>
      </w:r>
    </w:p>
    <w:p w14:paraId="2F493F60" w14:textId="77777777" w:rsidR="00444A71" w:rsidRDefault="00444A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A115E" w14:textId="77777777" w:rsidR="00444A71" w:rsidRDefault="00444A71">
      <w:r>
        <w:separator/>
      </w:r>
    </w:p>
    <w:p w14:paraId="3AD908AF" w14:textId="77777777" w:rsidR="00444A71" w:rsidRDefault="00444A71"/>
  </w:footnote>
  <w:footnote w:type="continuationSeparator" w:id="0">
    <w:p w14:paraId="29EC0026" w14:textId="77777777" w:rsidR="00444A71" w:rsidRDefault="00444A71">
      <w:r>
        <w:continuationSeparator/>
      </w:r>
    </w:p>
    <w:p w14:paraId="5DCE8D97" w14:textId="77777777" w:rsidR="00444A71" w:rsidRDefault="00444A7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3"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8"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1"/>
  </w:num>
  <w:num w:numId="2" w16cid:durableId="2123449102">
    <w:abstractNumId w:val="26"/>
  </w:num>
  <w:num w:numId="3" w16cid:durableId="868225439">
    <w:abstractNumId w:val="39"/>
  </w:num>
  <w:num w:numId="4" w16cid:durableId="1147404626">
    <w:abstractNumId w:val="0"/>
  </w:num>
  <w:num w:numId="5" w16cid:durableId="1617247771">
    <w:abstractNumId w:val="18"/>
  </w:num>
  <w:num w:numId="6" w16cid:durableId="1667317774">
    <w:abstractNumId w:val="19"/>
  </w:num>
  <w:num w:numId="7" w16cid:durableId="1846817506">
    <w:abstractNumId w:val="37"/>
  </w:num>
  <w:num w:numId="8" w16cid:durableId="6370603">
    <w:abstractNumId w:val="4"/>
  </w:num>
  <w:num w:numId="9" w16cid:durableId="187061277">
    <w:abstractNumId w:val="10"/>
  </w:num>
  <w:num w:numId="10" w16cid:durableId="1061713598">
    <w:abstractNumId w:val="28"/>
  </w:num>
  <w:num w:numId="11" w16cid:durableId="1662855977">
    <w:abstractNumId w:val="36"/>
  </w:num>
  <w:num w:numId="12" w16cid:durableId="199099323">
    <w:abstractNumId w:val="27"/>
  </w:num>
  <w:num w:numId="13" w16cid:durableId="1008674846">
    <w:abstractNumId w:val="33"/>
  </w:num>
  <w:num w:numId="14" w16cid:durableId="887956527">
    <w:abstractNumId w:val="1"/>
  </w:num>
  <w:num w:numId="15" w16cid:durableId="662591031">
    <w:abstractNumId w:val="14"/>
  </w:num>
  <w:num w:numId="16" w16cid:durableId="1970893330">
    <w:abstractNumId w:val="35"/>
  </w:num>
  <w:num w:numId="17" w16cid:durableId="2088770090">
    <w:abstractNumId w:val="3"/>
  </w:num>
  <w:num w:numId="18" w16cid:durableId="661355064">
    <w:abstractNumId w:val="40"/>
  </w:num>
  <w:num w:numId="19" w16cid:durableId="331880263">
    <w:abstractNumId w:val="32"/>
  </w:num>
  <w:num w:numId="20" w16cid:durableId="1877500358">
    <w:abstractNumId w:val="12"/>
  </w:num>
  <w:num w:numId="21" w16cid:durableId="2110656220">
    <w:abstractNumId w:val="15"/>
  </w:num>
  <w:num w:numId="22" w16cid:durableId="606809883">
    <w:abstractNumId w:val="8"/>
  </w:num>
  <w:num w:numId="23" w16cid:durableId="1338998009">
    <w:abstractNumId w:val="29"/>
  </w:num>
  <w:num w:numId="24" w16cid:durableId="1943952114">
    <w:abstractNumId w:val="23"/>
  </w:num>
  <w:num w:numId="25" w16cid:durableId="1172837452">
    <w:abstractNumId w:val="24"/>
  </w:num>
  <w:num w:numId="26" w16cid:durableId="1858346371">
    <w:abstractNumId w:val="30"/>
  </w:num>
  <w:num w:numId="27" w16cid:durableId="1726370843">
    <w:abstractNumId w:val="11"/>
  </w:num>
  <w:num w:numId="28" w16cid:durableId="1885366747">
    <w:abstractNumId w:val="22"/>
  </w:num>
  <w:num w:numId="29" w16cid:durableId="924219248">
    <w:abstractNumId w:val="25"/>
  </w:num>
  <w:num w:numId="30" w16cid:durableId="751465951">
    <w:abstractNumId w:val="17"/>
  </w:num>
  <w:num w:numId="31" w16cid:durableId="1106464424">
    <w:abstractNumId w:val="31"/>
  </w:num>
  <w:num w:numId="32" w16cid:durableId="686559926">
    <w:abstractNumId w:val="2"/>
  </w:num>
  <w:num w:numId="33" w16cid:durableId="1393500353">
    <w:abstractNumId w:val="21"/>
  </w:num>
  <w:num w:numId="34" w16cid:durableId="2113434063">
    <w:abstractNumId w:val="34"/>
  </w:num>
  <w:num w:numId="35" w16cid:durableId="1657150345">
    <w:abstractNumId w:val="5"/>
  </w:num>
  <w:num w:numId="36" w16cid:durableId="658582661">
    <w:abstractNumId w:val="9"/>
  </w:num>
  <w:num w:numId="37" w16cid:durableId="587007984">
    <w:abstractNumId w:val="16"/>
  </w:num>
  <w:num w:numId="38" w16cid:durableId="1258754869">
    <w:abstractNumId w:val="7"/>
  </w:num>
  <w:num w:numId="39" w16cid:durableId="1810320077">
    <w:abstractNumId w:val="6"/>
  </w:num>
  <w:num w:numId="40" w16cid:durableId="1140027864">
    <w:abstractNumId w:val="20"/>
  </w:num>
  <w:num w:numId="41" w16cid:durableId="828521819">
    <w:abstractNumId w:val="13"/>
  </w:num>
  <w:num w:numId="42" w16cid:durableId="961962319">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1A7"/>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6832"/>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C3"/>
    <w:rsid w:val="00022DDE"/>
    <w:rsid w:val="000230C9"/>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C63"/>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C2C"/>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CF4"/>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BE"/>
    <w:rsid w:val="000720CB"/>
    <w:rsid w:val="0007255E"/>
    <w:rsid w:val="000726A3"/>
    <w:rsid w:val="000728AB"/>
    <w:rsid w:val="00072A2D"/>
    <w:rsid w:val="00072BEB"/>
    <w:rsid w:val="00072C60"/>
    <w:rsid w:val="000733F8"/>
    <w:rsid w:val="000736BD"/>
    <w:rsid w:val="000737E7"/>
    <w:rsid w:val="0007462E"/>
    <w:rsid w:val="00074902"/>
    <w:rsid w:val="00074C7D"/>
    <w:rsid w:val="0007511E"/>
    <w:rsid w:val="00075358"/>
    <w:rsid w:val="000754D8"/>
    <w:rsid w:val="00075B3D"/>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EAE"/>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6D"/>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792"/>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DB3"/>
    <w:rsid w:val="000A2E98"/>
    <w:rsid w:val="000A30E7"/>
    <w:rsid w:val="000A323F"/>
    <w:rsid w:val="000A3E81"/>
    <w:rsid w:val="000A44C7"/>
    <w:rsid w:val="000A45EF"/>
    <w:rsid w:val="000A4674"/>
    <w:rsid w:val="000A46B3"/>
    <w:rsid w:val="000A4717"/>
    <w:rsid w:val="000A5092"/>
    <w:rsid w:val="000A557F"/>
    <w:rsid w:val="000A55D9"/>
    <w:rsid w:val="000A56C1"/>
    <w:rsid w:val="000A5904"/>
    <w:rsid w:val="000A6933"/>
    <w:rsid w:val="000A69B4"/>
    <w:rsid w:val="000A6EE3"/>
    <w:rsid w:val="000A74C9"/>
    <w:rsid w:val="000A7746"/>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88F"/>
    <w:rsid w:val="000B5949"/>
    <w:rsid w:val="000B5950"/>
    <w:rsid w:val="000B5AE9"/>
    <w:rsid w:val="000B5D3D"/>
    <w:rsid w:val="000B630A"/>
    <w:rsid w:val="000B64CF"/>
    <w:rsid w:val="000B64D1"/>
    <w:rsid w:val="000B67D3"/>
    <w:rsid w:val="000B784F"/>
    <w:rsid w:val="000B7BFF"/>
    <w:rsid w:val="000B7EEC"/>
    <w:rsid w:val="000C0631"/>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79B"/>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07"/>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995"/>
    <w:rsid w:val="000F1BF6"/>
    <w:rsid w:val="000F1FA1"/>
    <w:rsid w:val="000F200D"/>
    <w:rsid w:val="000F2178"/>
    <w:rsid w:val="000F2401"/>
    <w:rsid w:val="000F247B"/>
    <w:rsid w:val="000F24A4"/>
    <w:rsid w:val="000F2A2F"/>
    <w:rsid w:val="000F2A59"/>
    <w:rsid w:val="000F2A88"/>
    <w:rsid w:val="000F2AA2"/>
    <w:rsid w:val="000F3150"/>
    <w:rsid w:val="000F31B2"/>
    <w:rsid w:val="000F333C"/>
    <w:rsid w:val="000F3A03"/>
    <w:rsid w:val="000F3BC7"/>
    <w:rsid w:val="000F3C1C"/>
    <w:rsid w:val="000F3D61"/>
    <w:rsid w:val="000F3FE9"/>
    <w:rsid w:val="000F4414"/>
    <w:rsid w:val="000F4F0B"/>
    <w:rsid w:val="000F5920"/>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44C"/>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1DB"/>
    <w:rsid w:val="00105D7F"/>
    <w:rsid w:val="00106034"/>
    <w:rsid w:val="00106D0C"/>
    <w:rsid w:val="00106D9E"/>
    <w:rsid w:val="00106E5F"/>
    <w:rsid w:val="001070AF"/>
    <w:rsid w:val="001073C0"/>
    <w:rsid w:val="00107633"/>
    <w:rsid w:val="001079B5"/>
    <w:rsid w:val="00107BDD"/>
    <w:rsid w:val="00107D5D"/>
    <w:rsid w:val="00107E32"/>
    <w:rsid w:val="001108C2"/>
    <w:rsid w:val="00110947"/>
    <w:rsid w:val="001109CE"/>
    <w:rsid w:val="00110A2F"/>
    <w:rsid w:val="00110D64"/>
    <w:rsid w:val="00111475"/>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DD"/>
    <w:rsid w:val="001311EC"/>
    <w:rsid w:val="00131444"/>
    <w:rsid w:val="001314B0"/>
    <w:rsid w:val="001314EC"/>
    <w:rsid w:val="0013154D"/>
    <w:rsid w:val="0013162A"/>
    <w:rsid w:val="00131ADD"/>
    <w:rsid w:val="00131D9B"/>
    <w:rsid w:val="001321AB"/>
    <w:rsid w:val="00132335"/>
    <w:rsid w:val="00132BE6"/>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B6C"/>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E04"/>
    <w:rsid w:val="0017094C"/>
    <w:rsid w:val="00170A50"/>
    <w:rsid w:val="00170A95"/>
    <w:rsid w:val="00170CD0"/>
    <w:rsid w:val="00170E0D"/>
    <w:rsid w:val="00170EFF"/>
    <w:rsid w:val="001710C0"/>
    <w:rsid w:val="0017258C"/>
    <w:rsid w:val="001726A5"/>
    <w:rsid w:val="00172A83"/>
    <w:rsid w:val="00172B16"/>
    <w:rsid w:val="00172C52"/>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98F"/>
    <w:rsid w:val="00184E36"/>
    <w:rsid w:val="00185B6A"/>
    <w:rsid w:val="00185C0E"/>
    <w:rsid w:val="00185D57"/>
    <w:rsid w:val="00185F27"/>
    <w:rsid w:val="00186084"/>
    <w:rsid w:val="00186129"/>
    <w:rsid w:val="00186280"/>
    <w:rsid w:val="001862F4"/>
    <w:rsid w:val="0018636E"/>
    <w:rsid w:val="00186627"/>
    <w:rsid w:val="00186C20"/>
    <w:rsid w:val="00186FF6"/>
    <w:rsid w:val="00187019"/>
    <w:rsid w:val="00187029"/>
    <w:rsid w:val="001872C1"/>
    <w:rsid w:val="001873AB"/>
    <w:rsid w:val="00187F01"/>
    <w:rsid w:val="00187F56"/>
    <w:rsid w:val="001909EF"/>
    <w:rsid w:val="00190EB5"/>
    <w:rsid w:val="00191196"/>
    <w:rsid w:val="00191290"/>
    <w:rsid w:val="00191A2C"/>
    <w:rsid w:val="00191A91"/>
    <w:rsid w:val="00192C39"/>
    <w:rsid w:val="00192DD2"/>
    <w:rsid w:val="001930FF"/>
    <w:rsid w:val="00193126"/>
    <w:rsid w:val="001938CC"/>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265"/>
    <w:rsid w:val="001A778E"/>
    <w:rsid w:val="001A7B73"/>
    <w:rsid w:val="001A7BDC"/>
    <w:rsid w:val="001A7EA2"/>
    <w:rsid w:val="001B0210"/>
    <w:rsid w:val="001B0402"/>
    <w:rsid w:val="001B08DC"/>
    <w:rsid w:val="001B0A2A"/>
    <w:rsid w:val="001B10FE"/>
    <w:rsid w:val="001B1176"/>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99F"/>
    <w:rsid w:val="001B4B52"/>
    <w:rsid w:val="001B4EDB"/>
    <w:rsid w:val="001B54D9"/>
    <w:rsid w:val="001B5539"/>
    <w:rsid w:val="001B59E9"/>
    <w:rsid w:val="001B5BC1"/>
    <w:rsid w:val="001B65CE"/>
    <w:rsid w:val="001B66BE"/>
    <w:rsid w:val="001B66FD"/>
    <w:rsid w:val="001B68D9"/>
    <w:rsid w:val="001B6ADB"/>
    <w:rsid w:val="001B6D50"/>
    <w:rsid w:val="001B6E2C"/>
    <w:rsid w:val="001B6F1F"/>
    <w:rsid w:val="001B7107"/>
    <w:rsid w:val="001B7126"/>
    <w:rsid w:val="001B7693"/>
    <w:rsid w:val="001C07B6"/>
    <w:rsid w:val="001C0976"/>
    <w:rsid w:val="001C0D33"/>
    <w:rsid w:val="001C1EBE"/>
    <w:rsid w:val="001C1ED5"/>
    <w:rsid w:val="001C2140"/>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4FA"/>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E70"/>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4D1"/>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4AB"/>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6D"/>
    <w:rsid w:val="002022BC"/>
    <w:rsid w:val="00202875"/>
    <w:rsid w:val="002028E0"/>
    <w:rsid w:val="00202E0C"/>
    <w:rsid w:val="00203061"/>
    <w:rsid w:val="00203366"/>
    <w:rsid w:val="00203836"/>
    <w:rsid w:val="00203857"/>
    <w:rsid w:val="002041B9"/>
    <w:rsid w:val="0020463A"/>
    <w:rsid w:val="0020465B"/>
    <w:rsid w:val="00204A3E"/>
    <w:rsid w:val="00204ADE"/>
    <w:rsid w:val="002051A7"/>
    <w:rsid w:val="002054C5"/>
    <w:rsid w:val="00205589"/>
    <w:rsid w:val="002056B4"/>
    <w:rsid w:val="00205B32"/>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47E"/>
    <w:rsid w:val="00217702"/>
    <w:rsid w:val="00217CBC"/>
    <w:rsid w:val="0022000A"/>
    <w:rsid w:val="002208B0"/>
    <w:rsid w:val="0022098F"/>
    <w:rsid w:val="002209F5"/>
    <w:rsid w:val="00220C77"/>
    <w:rsid w:val="002210F6"/>
    <w:rsid w:val="002211CD"/>
    <w:rsid w:val="00221383"/>
    <w:rsid w:val="002216F1"/>
    <w:rsid w:val="00221977"/>
    <w:rsid w:val="00221D20"/>
    <w:rsid w:val="00221D70"/>
    <w:rsid w:val="00221FA9"/>
    <w:rsid w:val="00222003"/>
    <w:rsid w:val="002220C0"/>
    <w:rsid w:val="00222170"/>
    <w:rsid w:val="002229A7"/>
    <w:rsid w:val="0022319C"/>
    <w:rsid w:val="00223689"/>
    <w:rsid w:val="00223BB6"/>
    <w:rsid w:val="00223E2C"/>
    <w:rsid w:val="00223EF5"/>
    <w:rsid w:val="00224285"/>
    <w:rsid w:val="00224433"/>
    <w:rsid w:val="00224691"/>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0D6"/>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626"/>
    <w:rsid w:val="00235C20"/>
    <w:rsid w:val="00235C21"/>
    <w:rsid w:val="00235FB3"/>
    <w:rsid w:val="00235FB6"/>
    <w:rsid w:val="00236130"/>
    <w:rsid w:val="00236171"/>
    <w:rsid w:val="00236240"/>
    <w:rsid w:val="002369D9"/>
    <w:rsid w:val="00236BBD"/>
    <w:rsid w:val="00237286"/>
    <w:rsid w:val="0023738A"/>
    <w:rsid w:val="0023758C"/>
    <w:rsid w:val="002376C0"/>
    <w:rsid w:val="00237BD4"/>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5B1"/>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5EEF"/>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1C"/>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2C91"/>
    <w:rsid w:val="00272E03"/>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77FAA"/>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645"/>
    <w:rsid w:val="00285005"/>
    <w:rsid w:val="0028539F"/>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2BF"/>
    <w:rsid w:val="00290754"/>
    <w:rsid w:val="00290CDA"/>
    <w:rsid w:val="00290D4B"/>
    <w:rsid w:val="00290E21"/>
    <w:rsid w:val="0029142E"/>
    <w:rsid w:val="00291778"/>
    <w:rsid w:val="00291A35"/>
    <w:rsid w:val="00291CA8"/>
    <w:rsid w:val="00291D64"/>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5F7F"/>
    <w:rsid w:val="00296170"/>
    <w:rsid w:val="00296400"/>
    <w:rsid w:val="0029656C"/>
    <w:rsid w:val="00296812"/>
    <w:rsid w:val="002969B3"/>
    <w:rsid w:val="00296C13"/>
    <w:rsid w:val="00296C72"/>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FA0"/>
    <w:rsid w:val="002B0755"/>
    <w:rsid w:val="002B0A67"/>
    <w:rsid w:val="002B0ABF"/>
    <w:rsid w:val="002B0F35"/>
    <w:rsid w:val="002B167B"/>
    <w:rsid w:val="002B17ED"/>
    <w:rsid w:val="002B19B6"/>
    <w:rsid w:val="002B1A56"/>
    <w:rsid w:val="002B2183"/>
    <w:rsid w:val="002B2F23"/>
    <w:rsid w:val="002B3255"/>
    <w:rsid w:val="002B34CC"/>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355"/>
    <w:rsid w:val="002D2886"/>
    <w:rsid w:val="002D28DF"/>
    <w:rsid w:val="002D29A7"/>
    <w:rsid w:val="002D2A76"/>
    <w:rsid w:val="002D2B73"/>
    <w:rsid w:val="002D2D6D"/>
    <w:rsid w:val="002D32D0"/>
    <w:rsid w:val="002D34B8"/>
    <w:rsid w:val="002D3BD7"/>
    <w:rsid w:val="002D3D00"/>
    <w:rsid w:val="002D3FA8"/>
    <w:rsid w:val="002D42A0"/>
    <w:rsid w:val="002D450D"/>
    <w:rsid w:val="002D45B0"/>
    <w:rsid w:val="002D4766"/>
    <w:rsid w:val="002D49C2"/>
    <w:rsid w:val="002D4CF0"/>
    <w:rsid w:val="002D50D3"/>
    <w:rsid w:val="002D53AC"/>
    <w:rsid w:val="002D566E"/>
    <w:rsid w:val="002D5843"/>
    <w:rsid w:val="002D5860"/>
    <w:rsid w:val="002D5A24"/>
    <w:rsid w:val="002D5A2C"/>
    <w:rsid w:val="002D5A65"/>
    <w:rsid w:val="002D5E45"/>
    <w:rsid w:val="002D6520"/>
    <w:rsid w:val="002D66F4"/>
    <w:rsid w:val="002D68C1"/>
    <w:rsid w:val="002D6EF6"/>
    <w:rsid w:val="002D6F46"/>
    <w:rsid w:val="002D6F60"/>
    <w:rsid w:val="002D75A6"/>
    <w:rsid w:val="002D76B1"/>
    <w:rsid w:val="002D7B94"/>
    <w:rsid w:val="002D7E5D"/>
    <w:rsid w:val="002D7EE9"/>
    <w:rsid w:val="002E0120"/>
    <w:rsid w:val="002E02CB"/>
    <w:rsid w:val="002E0900"/>
    <w:rsid w:val="002E09C7"/>
    <w:rsid w:val="002E0D69"/>
    <w:rsid w:val="002E1197"/>
    <w:rsid w:val="002E1C9D"/>
    <w:rsid w:val="002E2414"/>
    <w:rsid w:val="002E28CB"/>
    <w:rsid w:val="002E298C"/>
    <w:rsid w:val="002E2A9D"/>
    <w:rsid w:val="002E2AC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8BF"/>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9C6"/>
    <w:rsid w:val="003339EE"/>
    <w:rsid w:val="00333AD0"/>
    <w:rsid w:val="00333C6E"/>
    <w:rsid w:val="00333D3B"/>
    <w:rsid w:val="0033421D"/>
    <w:rsid w:val="0033467B"/>
    <w:rsid w:val="003346E7"/>
    <w:rsid w:val="003347E1"/>
    <w:rsid w:val="00334A8D"/>
    <w:rsid w:val="00334C4D"/>
    <w:rsid w:val="00334E7E"/>
    <w:rsid w:val="00335033"/>
    <w:rsid w:val="00335308"/>
    <w:rsid w:val="00335799"/>
    <w:rsid w:val="0033579B"/>
    <w:rsid w:val="003357C7"/>
    <w:rsid w:val="00335992"/>
    <w:rsid w:val="00335A94"/>
    <w:rsid w:val="00336195"/>
    <w:rsid w:val="0033641F"/>
    <w:rsid w:val="00336440"/>
    <w:rsid w:val="003365B5"/>
    <w:rsid w:val="00336697"/>
    <w:rsid w:val="00336D35"/>
    <w:rsid w:val="00336DE5"/>
    <w:rsid w:val="00336F49"/>
    <w:rsid w:val="00337349"/>
    <w:rsid w:val="00337570"/>
    <w:rsid w:val="003379F0"/>
    <w:rsid w:val="00337C3D"/>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459"/>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0A3"/>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CA2"/>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78"/>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06"/>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AA6"/>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97DFC"/>
    <w:rsid w:val="003A059C"/>
    <w:rsid w:val="003A077C"/>
    <w:rsid w:val="003A0B5B"/>
    <w:rsid w:val="003A0B69"/>
    <w:rsid w:val="003A0B8E"/>
    <w:rsid w:val="003A10F6"/>
    <w:rsid w:val="003A11D4"/>
    <w:rsid w:val="003A1268"/>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CC8"/>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898"/>
    <w:rsid w:val="003D4D6C"/>
    <w:rsid w:val="003D4DAE"/>
    <w:rsid w:val="003D5266"/>
    <w:rsid w:val="003D543F"/>
    <w:rsid w:val="003D548E"/>
    <w:rsid w:val="003D5498"/>
    <w:rsid w:val="003D54CB"/>
    <w:rsid w:val="003D54D3"/>
    <w:rsid w:val="003D5831"/>
    <w:rsid w:val="003D5A17"/>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819"/>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047"/>
    <w:rsid w:val="003F37FB"/>
    <w:rsid w:val="003F3973"/>
    <w:rsid w:val="003F3B1B"/>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0B7B"/>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03"/>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BC8"/>
    <w:rsid w:val="00411DDD"/>
    <w:rsid w:val="00411FA5"/>
    <w:rsid w:val="004120C1"/>
    <w:rsid w:val="0041211F"/>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472"/>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322"/>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A71"/>
    <w:rsid w:val="00444B08"/>
    <w:rsid w:val="00444BE7"/>
    <w:rsid w:val="00444E1D"/>
    <w:rsid w:val="0044540A"/>
    <w:rsid w:val="00445819"/>
    <w:rsid w:val="00445D3D"/>
    <w:rsid w:val="00445F8C"/>
    <w:rsid w:val="00446279"/>
    <w:rsid w:val="00446301"/>
    <w:rsid w:val="004464C5"/>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9B5"/>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77D"/>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87F"/>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064"/>
    <w:rsid w:val="00476409"/>
    <w:rsid w:val="004768DB"/>
    <w:rsid w:val="00476B5F"/>
    <w:rsid w:val="00476C99"/>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2810"/>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80"/>
    <w:rsid w:val="004A1EE1"/>
    <w:rsid w:val="004A20D5"/>
    <w:rsid w:val="004A24A3"/>
    <w:rsid w:val="004A2A4D"/>
    <w:rsid w:val="004A2B78"/>
    <w:rsid w:val="004A2FD5"/>
    <w:rsid w:val="004A3238"/>
    <w:rsid w:val="004A333E"/>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58"/>
    <w:rsid w:val="004A7669"/>
    <w:rsid w:val="004A7994"/>
    <w:rsid w:val="004A7BC3"/>
    <w:rsid w:val="004A7DAB"/>
    <w:rsid w:val="004B045D"/>
    <w:rsid w:val="004B0524"/>
    <w:rsid w:val="004B0A1A"/>
    <w:rsid w:val="004B0E0C"/>
    <w:rsid w:val="004B1035"/>
    <w:rsid w:val="004B1128"/>
    <w:rsid w:val="004B11D3"/>
    <w:rsid w:val="004B1E46"/>
    <w:rsid w:val="004B208C"/>
    <w:rsid w:val="004B23AF"/>
    <w:rsid w:val="004B2431"/>
    <w:rsid w:val="004B24F0"/>
    <w:rsid w:val="004B25F6"/>
    <w:rsid w:val="004B2656"/>
    <w:rsid w:val="004B2B53"/>
    <w:rsid w:val="004B302A"/>
    <w:rsid w:val="004B304A"/>
    <w:rsid w:val="004B33CA"/>
    <w:rsid w:val="004B3516"/>
    <w:rsid w:val="004B3539"/>
    <w:rsid w:val="004B38DD"/>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713"/>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31C"/>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D7FD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158"/>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2EF9"/>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90"/>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4F2F"/>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10A"/>
    <w:rsid w:val="0057340E"/>
    <w:rsid w:val="0057372A"/>
    <w:rsid w:val="00573EBE"/>
    <w:rsid w:val="005743A3"/>
    <w:rsid w:val="005745C1"/>
    <w:rsid w:val="005748C5"/>
    <w:rsid w:val="00574A8C"/>
    <w:rsid w:val="00574CD7"/>
    <w:rsid w:val="00574E59"/>
    <w:rsid w:val="0057534A"/>
    <w:rsid w:val="005758CE"/>
    <w:rsid w:val="00575C02"/>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723"/>
    <w:rsid w:val="00582C22"/>
    <w:rsid w:val="00582CAD"/>
    <w:rsid w:val="00582E27"/>
    <w:rsid w:val="00583003"/>
    <w:rsid w:val="005835DA"/>
    <w:rsid w:val="00583924"/>
    <w:rsid w:val="00583ADB"/>
    <w:rsid w:val="00583C70"/>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58"/>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E66"/>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72"/>
    <w:rsid w:val="005A0380"/>
    <w:rsid w:val="005A03D6"/>
    <w:rsid w:val="005A06AB"/>
    <w:rsid w:val="005A07BB"/>
    <w:rsid w:val="005A0975"/>
    <w:rsid w:val="005A0E44"/>
    <w:rsid w:val="005A0EBE"/>
    <w:rsid w:val="005A0F84"/>
    <w:rsid w:val="005A1360"/>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665"/>
    <w:rsid w:val="005A48E2"/>
    <w:rsid w:val="005A491A"/>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B2C"/>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A1"/>
    <w:rsid w:val="005C05B9"/>
    <w:rsid w:val="005C070C"/>
    <w:rsid w:val="005C0973"/>
    <w:rsid w:val="005C0D17"/>
    <w:rsid w:val="005C14CD"/>
    <w:rsid w:val="005C1816"/>
    <w:rsid w:val="005C19D6"/>
    <w:rsid w:val="005C1E3E"/>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A36"/>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1F7C"/>
    <w:rsid w:val="006120B9"/>
    <w:rsid w:val="00612685"/>
    <w:rsid w:val="0061273A"/>
    <w:rsid w:val="00613478"/>
    <w:rsid w:val="006137BE"/>
    <w:rsid w:val="00613C5A"/>
    <w:rsid w:val="00613E5E"/>
    <w:rsid w:val="00613F2A"/>
    <w:rsid w:val="006147D9"/>
    <w:rsid w:val="00614C4D"/>
    <w:rsid w:val="00614DD2"/>
    <w:rsid w:val="00614DEB"/>
    <w:rsid w:val="006151CB"/>
    <w:rsid w:val="00615380"/>
    <w:rsid w:val="006153CE"/>
    <w:rsid w:val="00615575"/>
    <w:rsid w:val="0061558F"/>
    <w:rsid w:val="00615602"/>
    <w:rsid w:val="0061564F"/>
    <w:rsid w:val="00615D8E"/>
    <w:rsid w:val="0061600A"/>
    <w:rsid w:val="00616287"/>
    <w:rsid w:val="00616A95"/>
    <w:rsid w:val="00616B33"/>
    <w:rsid w:val="00616E88"/>
    <w:rsid w:val="006170B0"/>
    <w:rsid w:val="006171F1"/>
    <w:rsid w:val="0061738A"/>
    <w:rsid w:val="00617449"/>
    <w:rsid w:val="00617722"/>
    <w:rsid w:val="00617776"/>
    <w:rsid w:val="006177B7"/>
    <w:rsid w:val="0061783C"/>
    <w:rsid w:val="00617993"/>
    <w:rsid w:val="00617C53"/>
    <w:rsid w:val="0062013A"/>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CB2"/>
    <w:rsid w:val="0062404E"/>
    <w:rsid w:val="00624279"/>
    <w:rsid w:val="00624298"/>
    <w:rsid w:val="0062467F"/>
    <w:rsid w:val="006246F1"/>
    <w:rsid w:val="00624AD5"/>
    <w:rsid w:val="00624B2F"/>
    <w:rsid w:val="00624F1B"/>
    <w:rsid w:val="00624F22"/>
    <w:rsid w:val="00624FD6"/>
    <w:rsid w:val="00625185"/>
    <w:rsid w:val="00625437"/>
    <w:rsid w:val="00625531"/>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6B14"/>
    <w:rsid w:val="00646C6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259"/>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1BC"/>
    <w:rsid w:val="00662461"/>
    <w:rsid w:val="0066256B"/>
    <w:rsid w:val="00663307"/>
    <w:rsid w:val="00663806"/>
    <w:rsid w:val="0066381B"/>
    <w:rsid w:val="0066396B"/>
    <w:rsid w:val="00663F55"/>
    <w:rsid w:val="00663FD5"/>
    <w:rsid w:val="0066412A"/>
    <w:rsid w:val="006647ED"/>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FE"/>
    <w:rsid w:val="00671F6C"/>
    <w:rsid w:val="00672074"/>
    <w:rsid w:val="0067247A"/>
    <w:rsid w:val="00672DE0"/>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59FE"/>
    <w:rsid w:val="00686174"/>
    <w:rsid w:val="00686397"/>
    <w:rsid w:val="006863F8"/>
    <w:rsid w:val="00686AEB"/>
    <w:rsid w:val="006872D6"/>
    <w:rsid w:val="00687339"/>
    <w:rsid w:val="00687723"/>
    <w:rsid w:val="0068775B"/>
    <w:rsid w:val="00687AB1"/>
    <w:rsid w:val="00687EF4"/>
    <w:rsid w:val="0069000D"/>
    <w:rsid w:val="00690579"/>
    <w:rsid w:val="00690588"/>
    <w:rsid w:val="0069061A"/>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365"/>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7"/>
    <w:rsid w:val="006B6B9C"/>
    <w:rsid w:val="006B7116"/>
    <w:rsid w:val="006B71E9"/>
    <w:rsid w:val="006B7270"/>
    <w:rsid w:val="006B7289"/>
    <w:rsid w:val="006B76F4"/>
    <w:rsid w:val="006B7A6C"/>
    <w:rsid w:val="006C038E"/>
    <w:rsid w:val="006C0449"/>
    <w:rsid w:val="006C0727"/>
    <w:rsid w:val="006C09AE"/>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AA"/>
    <w:rsid w:val="006E4653"/>
    <w:rsid w:val="006E47BC"/>
    <w:rsid w:val="006E4A99"/>
    <w:rsid w:val="006E5655"/>
    <w:rsid w:val="006E5AD1"/>
    <w:rsid w:val="006E5B0B"/>
    <w:rsid w:val="006E600D"/>
    <w:rsid w:val="006E6D13"/>
    <w:rsid w:val="006E6D3E"/>
    <w:rsid w:val="006E6D6D"/>
    <w:rsid w:val="006E7C14"/>
    <w:rsid w:val="006E7F09"/>
    <w:rsid w:val="006F0428"/>
    <w:rsid w:val="006F04E5"/>
    <w:rsid w:val="006F079B"/>
    <w:rsid w:val="006F0BC5"/>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533"/>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01"/>
    <w:rsid w:val="007051D2"/>
    <w:rsid w:val="0070535C"/>
    <w:rsid w:val="007053E1"/>
    <w:rsid w:val="00705DDC"/>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810"/>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83"/>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089"/>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385"/>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9A"/>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0A"/>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9F1"/>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9E"/>
    <w:rsid w:val="007607AF"/>
    <w:rsid w:val="007608A2"/>
    <w:rsid w:val="007613F3"/>
    <w:rsid w:val="00761875"/>
    <w:rsid w:val="007618AC"/>
    <w:rsid w:val="00761A28"/>
    <w:rsid w:val="00761DCA"/>
    <w:rsid w:val="0076206A"/>
    <w:rsid w:val="007620C1"/>
    <w:rsid w:val="00762137"/>
    <w:rsid w:val="007621D9"/>
    <w:rsid w:val="007622AE"/>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9F"/>
    <w:rsid w:val="007659B8"/>
    <w:rsid w:val="00765A49"/>
    <w:rsid w:val="00765AE0"/>
    <w:rsid w:val="00765BCB"/>
    <w:rsid w:val="00765E15"/>
    <w:rsid w:val="007661BF"/>
    <w:rsid w:val="0076629B"/>
    <w:rsid w:val="00766747"/>
    <w:rsid w:val="007667B0"/>
    <w:rsid w:val="00766913"/>
    <w:rsid w:val="00766D17"/>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22C2"/>
    <w:rsid w:val="007923D0"/>
    <w:rsid w:val="007926B0"/>
    <w:rsid w:val="007929AC"/>
    <w:rsid w:val="0079307D"/>
    <w:rsid w:val="007933FE"/>
    <w:rsid w:val="00793722"/>
    <w:rsid w:val="00793907"/>
    <w:rsid w:val="00793926"/>
    <w:rsid w:val="007939F1"/>
    <w:rsid w:val="00793BA3"/>
    <w:rsid w:val="00793E5B"/>
    <w:rsid w:val="007941FC"/>
    <w:rsid w:val="00794238"/>
    <w:rsid w:val="0079429C"/>
    <w:rsid w:val="00794D46"/>
    <w:rsid w:val="00794E85"/>
    <w:rsid w:val="00794F92"/>
    <w:rsid w:val="00795574"/>
    <w:rsid w:val="00795857"/>
    <w:rsid w:val="007961D2"/>
    <w:rsid w:val="00796238"/>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CA7"/>
    <w:rsid w:val="007A3CFB"/>
    <w:rsid w:val="007A42BE"/>
    <w:rsid w:val="007A440C"/>
    <w:rsid w:val="007A48EA"/>
    <w:rsid w:val="007A4D9B"/>
    <w:rsid w:val="007A4F06"/>
    <w:rsid w:val="007A5638"/>
    <w:rsid w:val="007A56A4"/>
    <w:rsid w:val="007A58B1"/>
    <w:rsid w:val="007A64C2"/>
    <w:rsid w:val="007A655C"/>
    <w:rsid w:val="007A6569"/>
    <w:rsid w:val="007A673C"/>
    <w:rsid w:val="007A6E48"/>
    <w:rsid w:val="007A7055"/>
    <w:rsid w:val="007A7166"/>
    <w:rsid w:val="007A71A0"/>
    <w:rsid w:val="007A72E3"/>
    <w:rsid w:val="007A752C"/>
    <w:rsid w:val="007A7940"/>
    <w:rsid w:val="007A7A49"/>
    <w:rsid w:val="007A7C0B"/>
    <w:rsid w:val="007A7D02"/>
    <w:rsid w:val="007B036F"/>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45"/>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01"/>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4E1"/>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126"/>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2DB4"/>
    <w:rsid w:val="008432A9"/>
    <w:rsid w:val="008433CA"/>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B47"/>
    <w:rsid w:val="00850D91"/>
    <w:rsid w:val="008510B9"/>
    <w:rsid w:val="008511F5"/>
    <w:rsid w:val="008513B7"/>
    <w:rsid w:val="008514A3"/>
    <w:rsid w:val="00851C3A"/>
    <w:rsid w:val="00851E59"/>
    <w:rsid w:val="008521C9"/>
    <w:rsid w:val="00852AD4"/>
    <w:rsid w:val="00853019"/>
    <w:rsid w:val="0085309E"/>
    <w:rsid w:val="00853630"/>
    <w:rsid w:val="00853949"/>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673"/>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94B"/>
    <w:rsid w:val="00892A51"/>
    <w:rsid w:val="00892E90"/>
    <w:rsid w:val="0089386B"/>
    <w:rsid w:val="00893AF6"/>
    <w:rsid w:val="00893C12"/>
    <w:rsid w:val="00893C23"/>
    <w:rsid w:val="00893C69"/>
    <w:rsid w:val="00893E07"/>
    <w:rsid w:val="0089412D"/>
    <w:rsid w:val="00894342"/>
    <w:rsid w:val="00894593"/>
    <w:rsid w:val="00894C7F"/>
    <w:rsid w:val="00894EAA"/>
    <w:rsid w:val="00894EFD"/>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587"/>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000"/>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362"/>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3CEC"/>
    <w:rsid w:val="008C412C"/>
    <w:rsid w:val="008C4259"/>
    <w:rsid w:val="008C47F8"/>
    <w:rsid w:val="008C4CD4"/>
    <w:rsid w:val="008C5008"/>
    <w:rsid w:val="008C503F"/>
    <w:rsid w:val="008C52A1"/>
    <w:rsid w:val="008C54EC"/>
    <w:rsid w:val="008C565C"/>
    <w:rsid w:val="008C5831"/>
    <w:rsid w:val="008C59CA"/>
    <w:rsid w:val="008C5B2B"/>
    <w:rsid w:val="008C655C"/>
    <w:rsid w:val="008C66D4"/>
    <w:rsid w:val="008C6A23"/>
    <w:rsid w:val="008C6A61"/>
    <w:rsid w:val="008C6C9A"/>
    <w:rsid w:val="008C6D14"/>
    <w:rsid w:val="008C6D7D"/>
    <w:rsid w:val="008C7072"/>
    <w:rsid w:val="008C70DF"/>
    <w:rsid w:val="008C71EB"/>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98F"/>
    <w:rsid w:val="008D2BF5"/>
    <w:rsid w:val="008D2DB9"/>
    <w:rsid w:val="008D31D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CB9"/>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07FE5"/>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3F1"/>
    <w:rsid w:val="00914519"/>
    <w:rsid w:val="0091467C"/>
    <w:rsid w:val="00914B27"/>
    <w:rsid w:val="00914D0C"/>
    <w:rsid w:val="00914F72"/>
    <w:rsid w:val="009150C1"/>
    <w:rsid w:val="00915624"/>
    <w:rsid w:val="00915A97"/>
    <w:rsid w:val="00915EB3"/>
    <w:rsid w:val="00915FCD"/>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1AD"/>
    <w:rsid w:val="00921283"/>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C6"/>
    <w:rsid w:val="009259E1"/>
    <w:rsid w:val="00925C5C"/>
    <w:rsid w:val="00925E50"/>
    <w:rsid w:val="00926589"/>
    <w:rsid w:val="0092684A"/>
    <w:rsid w:val="0092702A"/>
    <w:rsid w:val="0092705E"/>
    <w:rsid w:val="00927457"/>
    <w:rsid w:val="00927481"/>
    <w:rsid w:val="009274DB"/>
    <w:rsid w:val="009279F1"/>
    <w:rsid w:val="00927A22"/>
    <w:rsid w:val="00927A3A"/>
    <w:rsid w:val="00927BAC"/>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106"/>
    <w:rsid w:val="0093367B"/>
    <w:rsid w:val="00933757"/>
    <w:rsid w:val="00933A3A"/>
    <w:rsid w:val="00933D02"/>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3E"/>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0E0"/>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CF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15"/>
    <w:rsid w:val="00966C9B"/>
    <w:rsid w:val="00966FB9"/>
    <w:rsid w:val="00967304"/>
    <w:rsid w:val="0096744C"/>
    <w:rsid w:val="0096744F"/>
    <w:rsid w:val="00967508"/>
    <w:rsid w:val="009675F6"/>
    <w:rsid w:val="009677E9"/>
    <w:rsid w:val="009678CD"/>
    <w:rsid w:val="00967A5D"/>
    <w:rsid w:val="00967DAC"/>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0E3"/>
    <w:rsid w:val="009873B9"/>
    <w:rsid w:val="0098745A"/>
    <w:rsid w:val="009874C5"/>
    <w:rsid w:val="009877EB"/>
    <w:rsid w:val="00987C8F"/>
    <w:rsid w:val="009902EF"/>
    <w:rsid w:val="009903EE"/>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E2"/>
    <w:rsid w:val="009A68FF"/>
    <w:rsid w:val="009A6DAC"/>
    <w:rsid w:val="009A6E0D"/>
    <w:rsid w:val="009A6F3F"/>
    <w:rsid w:val="009A6F5E"/>
    <w:rsid w:val="009A6FF1"/>
    <w:rsid w:val="009A733D"/>
    <w:rsid w:val="009A76B5"/>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589"/>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E0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310"/>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49"/>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6FD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290"/>
    <w:rsid w:val="00A066C8"/>
    <w:rsid w:val="00A06706"/>
    <w:rsid w:val="00A06C80"/>
    <w:rsid w:val="00A06D2C"/>
    <w:rsid w:val="00A06D8E"/>
    <w:rsid w:val="00A06FDB"/>
    <w:rsid w:val="00A06FF3"/>
    <w:rsid w:val="00A073CB"/>
    <w:rsid w:val="00A076EA"/>
    <w:rsid w:val="00A078E7"/>
    <w:rsid w:val="00A0790F"/>
    <w:rsid w:val="00A10029"/>
    <w:rsid w:val="00A10296"/>
    <w:rsid w:val="00A10299"/>
    <w:rsid w:val="00A10556"/>
    <w:rsid w:val="00A1097E"/>
    <w:rsid w:val="00A10CCD"/>
    <w:rsid w:val="00A10D12"/>
    <w:rsid w:val="00A10D29"/>
    <w:rsid w:val="00A111E8"/>
    <w:rsid w:val="00A116AE"/>
    <w:rsid w:val="00A118CC"/>
    <w:rsid w:val="00A11953"/>
    <w:rsid w:val="00A11AB3"/>
    <w:rsid w:val="00A11B2A"/>
    <w:rsid w:val="00A11B8E"/>
    <w:rsid w:val="00A11C91"/>
    <w:rsid w:val="00A120BA"/>
    <w:rsid w:val="00A12176"/>
    <w:rsid w:val="00A12A10"/>
    <w:rsid w:val="00A12A60"/>
    <w:rsid w:val="00A12B85"/>
    <w:rsid w:val="00A13228"/>
    <w:rsid w:val="00A1354D"/>
    <w:rsid w:val="00A13CDD"/>
    <w:rsid w:val="00A140A1"/>
    <w:rsid w:val="00A14243"/>
    <w:rsid w:val="00A14674"/>
    <w:rsid w:val="00A1470C"/>
    <w:rsid w:val="00A14891"/>
    <w:rsid w:val="00A14BD1"/>
    <w:rsid w:val="00A14D43"/>
    <w:rsid w:val="00A150E2"/>
    <w:rsid w:val="00A1539C"/>
    <w:rsid w:val="00A15483"/>
    <w:rsid w:val="00A15582"/>
    <w:rsid w:val="00A15F60"/>
    <w:rsid w:val="00A1616E"/>
    <w:rsid w:val="00A162EE"/>
    <w:rsid w:val="00A16A29"/>
    <w:rsid w:val="00A16F4A"/>
    <w:rsid w:val="00A16F70"/>
    <w:rsid w:val="00A17075"/>
    <w:rsid w:val="00A170EA"/>
    <w:rsid w:val="00A170FE"/>
    <w:rsid w:val="00A17546"/>
    <w:rsid w:val="00A17632"/>
    <w:rsid w:val="00A17648"/>
    <w:rsid w:val="00A176D9"/>
    <w:rsid w:val="00A176DE"/>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39D"/>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5C2"/>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6F2"/>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32F"/>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2C"/>
    <w:rsid w:val="00A9798E"/>
    <w:rsid w:val="00A97A47"/>
    <w:rsid w:val="00A97F9C"/>
    <w:rsid w:val="00AA0341"/>
    <w:rsid w:val="00AA05F1"/>
    <w:rsid w:val="00AA094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30"/>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BB1"/>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A69"/>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4F4"/>
    <w:rsid w:val="00AE0BC1"/>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70B8"/>
    <w:rsid w:val="00AE79CC"/>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BC2"/>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C2B"/>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1AA"/>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838"/>
    <w:rsid w:val="00B25D71"/>
    <w:rsid w:val="00B25D9A"/>
    <w:rsid w:val="00B26589"/>
    <w:rsid w:val="00B26724"/>
    <w:rsid w:val="00B26A82"/>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293"/>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08A"/>
    <w:rsid w:val="00B511C2"/>
    <w:rsid w:val="00B5143C"/>
    <w:rsid w:val="00B51956"/>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483A"/>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5CFB"/>
    <w:rsid w:val="00B6613C"/>
    <w:rsid w:val="00B661FF"/>
    <w:rsid w:val="00B6667F"/>
    <w:rsid w:val="00B66710"/>
    <w:rsid w:val="00B669D4"/>
    <w:rsid w:val="00B66D32"/>
    <w:rsid w:val="00B67608"/>
    <w:rsid w:val="00B6776A"/>
    <w:rsid w:val="00B67CB5"/>
    <w:rsid w:val="00B67EA9"/>
    <w:rsid w:val="00B7035A"/>
    <w:rsid w:val="00B70E74"/>
    <w:rsid w:val="00B70EF5"/>
    <w:rsid w:val="00B71237"/>
    <w:rsid w:val="00B7187C"/>
    <w:rsid w:val="00B71922"/>
    <w:rsid w:val="00B71A20"/>
    <w:rsid w:val="00B71AD8"/>
    <w:rsid w:val="00B7252A"/>
    <w:rsid w:val="00B726CB"/>
    <w:rsid w:val="00B727C0"/>
    <w:rsid w:val="00B72A29"/>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72"/>
    <w:rsid w:val="00B918DF"/>
    <w:rsid w:val="00B91F85"/>
    <w:rsid w:val="00B92211"/>
    <w:rsid w:val="00B92336"/>
    <w:rsid w:val="00B925C3"/>
    <w:rsid w:val="00B928F6"/>
    <w:rsid w:val="00B92A20"/>
    <w:rsid w:val="00B92B40"/>
    <w:rsid w:val="00B92D77"/>
    <w:rsid w:val="00B92FB2"/>
    <w:rsid w:val="00B9333B"/>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117"/>
    <w:rsid w:val="00BB6E2C"/>
    <w:rsid w:val="00BB7582"/>
    <w:rsid w:val="00BB75D3"/>
    <w:rsid w:val="00BB79C3"/>
    <w:rsid w:val="00BC0AEC"/>
    <w:rsid w:val="00BC145E"/>
    <w:rsid w:val="00BC1534"/>
    <w:rsid w:val="00BC2386"/>
    <w:rsid w:val="00BC238A"/>
    <w:rsid w:val="00BC3293"/>
    <w:rsid w:val="00BC393A"/>
    <w:rsid w:val="00BC39A3"/>
    <w:rsid w:val="00BC3D35"/>
    <w:rsid w:val="00BC3E02"/>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769"/>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4A"/>
    <w:rsid w:val="00BE04DD"/>
    <w:rsid w:val="00BE09DE"/>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1A29"/>
    <w:rsid w:val="00BF20A7"/>
    <w:rsid w:val="00BF24AE"/>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B3A"/>
    <w:rsid w:val="00BF6ECD"/>
    <w:rsid w:val="00BF6F4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272"/>
    <w:rsid w:val="00C0465A"/>
    <w:rsid w:val="00C04704"/>
    <w:rsid w:val="00C04CBD"/>
    <w:rsid w:val="00C056DD"/>
    <w:rsid w:val="00C05C6F"/>
    <w:rsid w:val="00C05CBA"/>
    <w:rsid w:val="00C0616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58"/>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870"/>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37C66"/>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B59"/>
    <w:rsid w:val="00C53E16"/>
    <w:rsid w:val="00C53E38"/>
    <w:rsid w:val="00C53EBF"/>
    <w:rsid w:val="00C53F30"/>
    <w:rsid w:val="00C54855"/>
    <w:rsid w:val="00C54999"/>
    <w:rsid w:val="00C549CC"/>
    <w:rsid w:val="00C54D7A"/>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9E8"/>
    <w:rsid w:val="00C67B3D"/>
    <w:rsid w:val="00C67C80"/>
    <w:rsid w:val="00C700E4"/>
    <w:rsid w:val="00C70150"/>
    <w:rsid w:val="00C708BF"/>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0D60"/>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607"/>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6C17"/>
    <w:rsid w:val="00C97774"/>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DBD"/>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2CB"/>
    <w:rsid w:val="00CA73EA"/>
    <w:rsid w:val="00CA77FE"/>
    <w:rsid w:val="00CA7836"/>
    <w:rsid w:val="00CB003B"/>
    <w:rsid w:val="00CB0062"/>
    <w:rsid w:val="00CB0370"/>
    <w:rsid w:val="00CB073E"/>
    <w:rsid w:val="00CB08A0"/>
    <w:rsid w:val="00CB1089"/>
    <w:rsid w:val="00CB12AD"/>
    <w:rsid w:val="00CB13B3"/>
    <w:rsid w:val="00CB15E2"/>
    <w:rsid w:val="00CB179F"/>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35A"/>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837"/>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7E7"/>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CF7E75"/>
    <w:rsid w:val="00D00015"/>
    <w:rsid w:val="00D00315"/>
    <w:rsid w:val="00D00627"/>
    <w:rsid w:val="00D008C4"/>
    <w:rsid w:val="00D00A90"/>
    <w:rsid w:val="00D00C24"/>
    <w:rsid w:val="00D00DC1"/>
    <w:rsid w:val="00D00F8F"/>
    <w:rsid w:val="00D01028"/>
    <w:rsid w:val="00D01086"/>
    <w:rsid w:val="00D017FE"/>
    <w:rsid w:val="00D01C21"/>
    <w:rsid w:val="00D01F1B"/>
    <w:rsid w:val="00D020DC"/>
    <w:rsid w:val="00D02150"/>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496"/>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13C"/>
    <w:rsid w:val="00D149AD"/>
    <w:rsid w:val="00D14BB9"/>
    <w:rsid w:val="00D1515F"/>
    <w:rsid w:val="00D154DE"/>
    <w:rsid w:val="00D155FF"/>
    <w:rsid w:val="00D15B24"/>
    <w:rsid w:val="00D16775"/>
    <w:rsid w:val="00D16DAD"/>
    <w:rsid w:val="00D170A8"/>
    <w:rsid w:val="00D17176"/>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49E"/>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AEE"/>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844"/>
    <w:rsid w:val="00D53DD3"/>
    <w:rsid w:val="00D53E8E"/>
    <w:rsid w:val="00D53EE4"/>
    <w:rsid w:val="00D540A9"/>
    <w:rsid w:val="00D541EA"/>
    <w:rsid w:val="00D54DF2"/>
    <w:rsid w:val="00D54FA8"/>
    <w:rsid w:val="00D551E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8EE"/>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07A"/>
    <w:rsid w:val="00D7013B"/>
    <w:rsid w:val="00D7036A"/>
    <w:rsid w:val="00D703D8"/>
    <w:rsid w:val="00D70460"/>
    <w:rsid w:val="00D70627"/>
    <w:rsid w:val="00D70CD5"/>
    <w:rsid w:val="00D70EC5"/>
    <w:rsid w:val="00D71126"/>
    <w:rsid w:val="00D71586"/>
    <w:rsid w:val="00D71FCD"/>
    <w:rsid w:val="00D7219D"/>
    <w:rsid w:val="00D722CA"/>
    <w:rsid w:val="00D72351"/>
    <w:rsid w:val="00D723CB"/>
    <w:rsid w:val="00D72505"/>
    <w:rsid w:val="00D72709"/>
    <w:rsid w:val="00D72A6E"/>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B4D"/>
    <w:rsid w:val="00D81CBC"/>
    <w:rsid w:val="00D81F9E"/>
    <w:rsid w:val="00D825B3"/>
    <w:rsid w:val="00D825CC"/>
    <w:rsid w:val="00D829FF"/>
    <w:rsid w:val="00D82A1B"/>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509"/>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90D"/>
    <w:rsid w:val="00DA2045"/>
    <w:rsid w:val="00DA2339"/>
    <w:rsid w:val="00DA2366"/>
    <w:rsid w:val="00DA23F7"/>
    <w:rsid w:val="00DA272F"/>
    <w:rsid w:val="00DA2981"/>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0C4"/>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4E"/>
    <w:rsid w:val="00DC0AF2"/>
    <w:rsid w:val="00DC108C"/>
    <w:rsid w:val="00DC11AA"/>
    <w:rsid w:val="00DC150D"/>
    <w:rsid w:val="00DC1828"/>
    <w:rsid w:val="00DC18E0"/>
    <w:rsid w:val="00DC18E1"/>
    <w:rsid w:val="00DC1BC2"/>
    <w:rsid w:val="00DC1BDB"/>
    <w:rsid w:val="00DC1F2C"/>
    <w:rsid w:val="00DC208F"/>
    <w:rsid w:val="00DC23AD"/>
    <w:rsid w:val="00DC2447"/>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0BFB"/>
    <w:rsid w:val="00DD16E7"/>
    <w:rsid w:val="00DD186C"/>
    <w:rsid w:val="00DD1ABF"/>
    <w:rsid w:val="00DD1B73"/>
    <w:rsid w:val="00DD1D78"/>
    <w:rsid w:val="00DD1E80"/>
    <w:rsid w:val="00DD248E"/>
    <w:rsid w:val="00DD2614"/>
    <w:rsid w:val="00DD2AE1"/>
    <w:rsid w:val="00DD3208"/>
    <w:rsid w:val="00DD3521"/>
    <w:rsid w:val="00DD3DD8"/>
    <w:rsid w:val="00DD4588"/>
    <w:rsid w:val="00DD4670"/>
    <w:rsid w:val="00DD48AC"/>
    <w:rsid w:val="00DD4F99"/>
    <w:rsid w:val="00DD54F4"/>
    <w:rsid w:val="00DD5628"/>
    <w:rsid w:val="00DD59C6"/>
    <w:rsid w:val="00DD5AC1"/>
    <w:rsid w:val="00DD5D0C"/>
    <w:rsid w:val="00DD67AD"/>
    <w:rsid w:val="00DD68DE"/>
    <w:rsid w:val="00DD6E29"/>
    <w:rsid w:val="00DD6FDF"/>
    <w:rsid w:val="00DD7932"/>
    <w:rsid w:val="00DD796F"/>
    <w:rsid w:val="00DD7AF9"/>
    <w:rsid w:val="00DD7B25"/>
    <w:rsid w:val="00DD7C30"/>
    <w:rsid w:val="00DD7CE7"/>
    <w:rsid w:val="00DD7DE2"/>
    <w:rsid w:val="00DD7F99"/>
    <w:rsid w:val="00DE03E9"/>
    <w:rsid w:val="00DE0411"/>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27D"/>
    <w:rsid w:val="00DE66F2"/>
    <w:rsid w:val="00DE689B"/>
    <w:rsid w:val="00DE76E6"/>
    <w:rsid w:val="00DE77A5"/>
    <w:rsid w:val="00DE788D"/>
    <w:rsid w:val="00DE7E74"/>
    <w:rsid w:val="00DF03E3"/>
    <w:rsid w:val="00DF086A"/>
    <w:rsid w:val="00DF0A10"/>
    <w:rsid w:val="00DF0AC7"/>
    <w:rsid w:val="00DF0B37"/>
    <w:rsid w:val="00DF0BD2"/>
    <w:rsid w:val="00DF1026"/>
    <w:rsid w:val="00DF1878"/>
    <w:rsid w:val="00DF1F0B"/>
    <w:rsid w:val="00DF1F56"/>
    <w:rsid w:val="00DF2121"/>
    <w:rsid w:val="00DF2498"/>
    <w:rsid w:val="00DF2506"/>
    <w:rsid w:val="00DF2B0C"/>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37E"/>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4E3"/>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5DBF"/>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5D6"/>
    <w:rsid w:val="00E608B1"/>
    <w:rsid w:val="00E60C24"/>
    <w:rsid w:val="00E610C4"/>
    <w:rsid w:val="00E6124A"/>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1E7"/>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249"/>
    <w:rsid w:val="00E8475F"/>
    <w:rsid w:val="00E84DDA"/>
    <w:rsid w:val="00E85B87"/>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262"/>
    <w:rsid w:val="00EB4355"/>
    <w:rsid w:val="00EB452A"/>
    <w:rsid w:val="00EB4865"/>
    <w:rsid w:val="00EB4927"/>
    <w:rsid w:val="00EB4CAE"/>
    <w:rsid w:val="00EB4E46"/>
    <w:rsid w:val="00EB519B"/>
    <w:rsid w:val="00EB5D3D"/>
    <w:rsid w:val="00EB5FCE"/>
    <w:rsid w:val="00EB66E0"/>
    <w:rsid w:val="00EB67AA"/>
    <w:rsid w:val="00EB6C23"/>
    <w:rsid w:val="00EB6C67"/>
    <w:rsid w:val="00EB6D7A"/>
    <w:rsid w:val="00EB6E56"/>
    <w:rsid w:val="00EB6FC7"/>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472"/>
    <w:rsid w:val="00EC3534"/>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392"/>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5D7"/>
    <w:rsid w:val="00EF5B3D"/>
    <w:rsid w:val="00EF5C9E"/>
    <w:rsid w:val="00EF5CBC"/>
    <w:rsid w:val="00EF6049"/>
    <w:rsid w:val="00EF6247"/>
    <w:rsid w:val="00EF6794"/>
    <w:rsid w:val="00EF75A0"/>
    <w:rsid w:val="00EF7B0C"/>
    <w:rsid w:val="00EF7B2E"/>
    <w:rsid w:val="00EF7B80"/>
    <w:rsid w:val="00EF7E60"/>
    <w:rsid w:val="00F0010F"/>
    <w:rsid w:val="00F0022D"/>
    <w:rsid w:val="00F00610"/>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BC"/>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03E"/>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882"/>
    <w:rsid w:val="00F21BF8"/>
    <w:rsid w:val="00F22538"/>
    <w:rsid w:val="00F2286E"/>
    <w:rsid w:val="00F22AB1"/>
    <w:rsid w:val="00F22BAE"/>
    <w:rsid w:val="00F22E22"/>
    <w:rsid w:val="00F23201"/>
    <w:rsid w:val="00F23267"/>
    <w:rsid w:val="00F23405"/>
    <w:rsid w:val="00F23479"/>
    <w:rsid w:val="00F236E3"/>
    <w:rsid w:val="00F23709"/>
    <w:rsid w:val="00F2386B"/>
    <w:rsid w:val="00F2392F"/>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332"/>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E85"/>
    <w:rsid w:val="00F51F3E"/>
    <w:rsid w:val="00F520D7"/>
    <w:rsid w:val="00F52A06"/>
    <w:rsid w:val="00F52E0B"/>
    <w:rsid w:val="00F530D3"/>
    <w:rsid w:val="00F5337A"/>
    <w:rsid w:val="00F5369B"/>
    <w:rsid w:val="00F53908"/>
    <w:rsid w:val="00F539EB"/>
    <w:rsid w:val="00F53D5A"/>
    <w:rsid w:val="00F54633"/>
    <w:rsid w:val="00F546D8"/>
    <w:rsid w:val="00F54746"/>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9DC"/>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7F4"/>
    <w:rsid w:val="00F6696A"/>
    <w:rsid w:val="00F66A6E"/>
    <w:rsid w:val="00F66C57"/>
    <w:rsid w:val="00F66E0D"/>
    <w:rsid w:val="00F675BC"/>
    <w:rsid w:val="00F677B0"/>
    <w:rsid w:val="00F7065B"/>
    <w:rsid w:val="00F7068E"/>
    <w:rsid w:val="00F7084A"/>
    <w:rsid w:val="00F7109A"/>
    <w:rsid w:val="00F714A1"/>
    <w:rsid w:val="00F71BE1"/>
    <w:rsid w:val="00F71C01"/>
    <w:rsid w:val="00F72691"/>
    <w:rsid w:val="00F7273C"/>
    <w:rsid w:val="00F72781"/>
    <w:rsid w:val="00F72BA4"/>
    <w:rsid w:val="00F72F6F"/>
    <w:rsid w:val="00F731D9"/>
    <w:rsid w:val="00F7340D"/>
    <w:rsid w:val="00F734C7"/>
    <w:rsid w:val="00F73730"/>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0D0E"/>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584"/>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76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5D6"/>
    <w:rsid w:val="00FA5630"/>
    <w:rsid w:val="00FA5684"/>
    <w:rsid w:val="00FA5ADC"/>
    <w:rsid w:val="00FA5F5D"/>
    <w:rsid w:val="00FA5FC0"/>
    <w:rsid w:val="00FA5FEB"/>
    <w:rsid w:val="00FA61E4"/>
    <w:rsid w:val="00FA62D7"/>
    <w:rsid w:val="00FA63E7"/>
    <w:rsid w:val="00FA650B"/>
    <w:rsid w:val="00FA65F2"/>
    <w:rsid w:val="00FA688D"/>
    <w:rsid w:val="00FA6F8C"/>
    <w:rsid w:val="00FA7073"/>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1DF4"/>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AF8"/>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2FC8"/>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11</Pages>
  <Words>3402</Words>
  <Characters>19397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22754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439</cp:revision>
  <cp:lastPrinted>2024-03-14T07:00:00Z</cp:lastPrinted>
  <dcterms:created xsi:type="dcterms:W3CDTF">2024-03-22T01:46:00Z</dcterms:created>
  <dcterms:modified xsi:type="dcterms:W3CDTF">2024-05-10T02:38:00Z</dcterms:modified>
  <cp:category/>
</cp:coreProperties>
</file>